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1D04" w:rsidRPr="00591D04" w:rsidRDefault="00591D04" w:rsidP="00591D04">
      <w:pPr>
        <w:pStyle w:val="Nadpis1"/>
        <w:pBdr>
          <w:top w:val="single" w:sz="4" w:space="1" w:color="auto"/>
          <w:left w:val="single" w:sz="4" w:space="0" w:color="auto"/>
          <w:bottom w:val="single" w:sz="4" w:space="1" w:color="auto"/>
          <w:right w:val="single" w:sz="4" w:space="1" w:color="auto"/>
        </w:pBdr>
        <w:rPr>
          <w:rFonts w:ascii="Times New Roman" w:hAnsi="Times New Roman"/>
          <w:sz w:val="24"/>
        </w:rPr>
      </w:pPr>
    </w:p>
    <w:p w:rsidR="00591D04" w:rsidRPr="00591D04" w:rsidRDefault="00591D04" w:rsidP="00591D04">
      <w:pPr>
        <w:pStyle w:val="Nadpis1"/>
        <w:pBdr>
          <w:top w:val="single" w:sz="4" w:space="1" w:color="auto"/>
          <w:left w:val="single" w:sz="4" w:space="0" w:color="auto"/>
          <w:bottom w:val="single" w:sz="4" w:space="1" w:color="auto"/>
          <w:right w:val="single" w:sz="4" w:space="1" w:color="auto"/>
        </w:pBdr>
        <w:rPr>
          <w:rFonts w:ascii="Times New Roman" w:hAnsi="Times New Roman"/>
          <w:sz w:val="24"/>
          <w:u w:val="none"/>
        </w:rPr>
      </w:pPr>
      <w:r w:rsidRPr="00591D04">
        <w:rPr>
          <w:rFonts w:ascii="Times New Roman" w:hAnsi="Times New Roman"/>
          <w:sz w:val="24"/>
          <w:u w:val="none"/>
        </w:rPr>
        <w:t xml:space="preserve">Ing. </w:t>
      </w:r>
      <w:r w:rsidR="007660BE">
        <w:rPr>
          <w:rFonts w:ascii="Times New Roman" w:hAnsi="Times New Roman"/>
          <w:sz w:val="24"/>
          <w:u w:val="none"/>
        </w:rPr>
        <w:t xml:space="preserve">Petra </w:t>
      </w:r>
      <w:proofErr w:type="spellStart"/>
      <w:r w:rsidR="007660BE">
        <w:rPr>
          <w:rFonts w:ascii="Times New Roman" w:hAnsi="Times New Roman"/>
          <w:sz w:val="24"/>
          <w:u w:val="none"/>
        </w:rPr>
        <w:t>Rusinová</w:t>
      </w:r>
      <w:proofErr w:type="spellEnd"/>
      <w:r w:rsidRPr="00591D04">
        <w:rPr>
          <w:rFonts w:ascii="Times New Roman" w:hAnsi="Times New Roman"/>
          <w:sz w:val="24"/>
          <w:u w:val="none"/>
        </w:rPr>
        <w:t xml:space="preserve">, </w:t>
      </w:r>
      <w:r w:rsidR="007660BE">
        <w:rPr>
          <w:rFonts w:ascii="Times New Roman" w:hAnsi="Times New Roman"/>
          <w:sz w:val="24"/>
          <w:u w:val="none"/>
        </w:rPr>
        <w:t>Černá cesta 1909</w:t>
      </w:r>
      <w:r w:rsidRPr="00591D04">
        <w:rPr>
          <w:rFonts w:ascii="Times New Roman" w:hAnsi="Times New Roman"/>
          <w:sz w:val="24"/>
          <w:u w:val="none"/>
        </w:rPr>
        <w:t>, 738 01 Frýdek-Místek</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rPr>
      </w:pPr>
      <w:r w:rsidRPr="00591D04">
        <w:rPr>
          <w:rFonts w:ascii="Times New Roman" w:hAnsi="Times New Roman"/>
          <w:b/>
          <w:bCs/>
        </w:rPr>
        <w:tab/>
      </w:r>
      <w:r w:rsidRPr="00591D04">
        <w:rPr>
          <w:rFonts w:ascii="Times New Roman" w:hAnsi="Times New Roman"/>
        </w:rPr>
        <w:t>Tel. 77</w:t>
      </w:r>
      <w:r w:rsidR="007660BE">
        <w:rPr>
          <w:rFonts w:ascii="Times New Roman" w:hAnsi="Times New Roman"/>
        </w:rPr>
        <w:t xml:space="preserve">5 445 </w:t>
      </w:r>
      <w:proofErr w:type="gramStart"/>
      <w:r w:rsidR="007660BE">
        <w:rPr>
          <w:rFonts w:ascii="Times New Roman" w:hAnsi="Times New Roman"/>
        </w:rPr>
        <w:t>245</w:t>
      </w:r>
      <w:r w:rsidRPr="00591D04">
        <w:rPr>
          <w:rFonts w:ascii="Times New Roman" w:hAnsi="Times New Roman"/>
        </w:rPr>
        <w:t> ,</w:t>
      </w:r>
      <w:proofErr w:type="gramEnd"/>
      <w:r w:rsidRPr="00591D04">
        <w:rPr>
          <w:rFonts w:ascii="Times New Roman" w:hAnsi="Times New Roman"/>
        </w:rPr>
        <w:t xml:space="preserve"> e-mail : </w:t>
      </w:r>
      <w:hyperlink r:id="rId7" w:history="1">
        <w:r w:rsidR="007660BE" w:rsidRPr="00944162">
          <w:rPr>
            <w:rStyle w:val="Hypertextovodkaz"/>
            <w:rFonts w:ascii="Times New Roman" w:hAnsi="Times New Roman"/>
          </w:rPr>
          <w:t>rusinova@inproprojekt.cz</w:t>
        </w:r>
      </w:hyperlink>
      <w:r w:rsidRPr="00591D04">
        <w:rPr>
          <w:rFonts w:ascii="Times New Roman" w:hAnsi="Times New Roman"/>
        </w:rPr>
        <w:t xml:space="preserve"> , www.inproprojekt.cz</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rPr>
      </w:pPr>
      <w:r w:rsidRPr="00591D04">
        <w:rPr>
          <w:rFonts w:ascii="Times New Roman" w:hAnsi="Times New Roman"/>
        </w:rPr>
        <w:t>--------------------------------------------------------------------------------------------------------</w:t>
      </w:r>
      <w:r>
        <w:rPr>
          <w:rFonts w:ascii="Times New Roman" w:hAnsi="Times New Roman"/>
        </w:rPr>
        <w:t>---------</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sz w:val="20"/>
          <w:szCs w:val="20"/>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rPr>
        <w:tab/>
        <w:t>Název stavby:</w:t>
      </w:r>
      <w:r w:rsidRPr="00591D04">
        <w:rPr>
          <w:rFonts w:ascii="Times New Roman" w:hAnsi="Times New Roman"/>
        </w:rPr>
        <w:tab/>
      </w:r>
      <w:r w:rsidRPr="00591D04">
        <w:rPr>
          <w:rFonts w:ascii="Times New Roman" w:hAnsi="Times New Roman"/>
        </w:rPr>
        <w:tab/>
      </w:r>
      <w:r w:rsidRPr="00591D04">
        <w:rPr>
          <w:rFonts w:ascii="Times New Roman" w:hAnsi="Times New Roman"/>
          <w:b/>
        </w:rPr>
        <w:t>MŠ Lískovec</w:t>
      </w:r>
      <w:r w:rsidR="007660BE">
        <w:rPr>
          <w:rFonts w:ascii="Times New Roman" w:hAnsi="Times New Roman"/>
          <w:b/>
        </w:rPr>
        <w:t xml:space="preserve"> 182</w:t>
      </w:r>
      <w:r w:rsidRPr="00591D04">
        <w:rPr>
          <w:rFonts w:ascii="Times New Roman" w:hAnsi="Times New Roman"/>
          <w:b/>
        </w:rPr>
        <w:t xml:space="preserve"> – </w:t>
      </w:r>
      <w:r w:rsidR="007660BE">
        <w:rPr>
          <w:rFonts w:ascii="Times New Roman" w:hAnsi="Times New Roman"/>
          <w:b/>
        </w:rPr>
        <w:t>rekonstrukce hospodářské budovy</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b/>
        </w:rPr>
        <w:tab/>
      </w:r>
      <w:r w:rsidRPr="00591D04">
        <w:rPr>
          <w:rFonts w:ascii="Times New Roman" w:hAnsi="Times New Roman"/>
          <w:b/>
        </w:rPr>
        <w:tab/>
      </w:r>
      <w:r w:rsidRPr="00591D04">
        <w:rPr>
          <w:rFonts w:ascii="Times New Roman" w:hAnsi="Times New Roman"/>
          <w:b/>
        </w:rPr>
        <w:tab/>
      </w:r>
      <w:r w:rsidRPr="00591D04">
        <w:rPr>
          <w:rFonts w:ascii="Times New Roman" w:hAnsi="Times New Roman"/>
          <w:b/>
        </w:rPr>
        <w:tab/>
        <w:t>K Sedlišti 182, 738 01 Frýdek-Místek, Lískovec</w:t>
      </w:r>
      <w:r w:rsidRPr="00591D04">
        <w:rPr>
          <w:rFonts w:ascii="Times New Roman" w:hAnsi="Times New Roman"/>
          <w:b/>
        </w:rPr>
        <w:tab/>
      </w:r>
    </w:p>
    <w:p w:rsidR="00591D04" w:rsidRPr="00591D04" w:rsidRDefault="00591D04" w:rsidP="00591D04">
      <w:pPr>
        <w:pBdr>
          <w:top w:val="single" w:sz="4" w:space="1" w:color="auto"/>
          <w:left w:val="single" w:sz="4" w:space="0" w:color="auto"/>
          <w:bottom w:val="single" w:sz="4" w:space="1" w:color="auto"/>
          <w:right w:val="single" w:sz="4" w:space="1" w:color="auto"/>
        </w:pBdr>
        <w:ind w:firstLine="708"/>
        <w:rPr>
          <w:rFonts w:ascii="Times New Roman" w:hAnsi="Times New Roman"/>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rPr>
        <w:tab/>
        <w:t>Objednatel:</w:t>
      </w:r>
      <w:r w:rsidRPr="00591D04">
        <w:rPr>
          <w:rFonts w:ascii="Times New Roman" w:hAnsi="Times New Roman"/>
        </w:rPr>
        <w:tab/>
      </w:r>
      <w:r w:rsidRPr="00591D04">
        <w:rPr>
          <w:rFonts w:ascii="Times New Roman" w:hAnsi="Times New Roman"/>
        </w:rPr>
        <w:tab/>
      </w:r>
      <w:r w:rsidRPr="00591D04">
        <w:rPr>
          <w:rFonts w:ascii="Times New Roman" w:hAnsi="Times New Roman"/>
          <w:b/>
        </w:rPr>
        <w:t>Statutární město Frýdek-Místek</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b/>
        </w:rPr>
        <w:tab/>
      </w:r>
      <w:r w:rsidRPr="00591D04">
        <w:rPr>
          <w:rFonts w:ascii="Times New Roman" w:hAnsi="Times New Roman"/>
          <w:b/>
        </w:rPr>
        <w:tab/>
      </w:r>
      <w:r w:rsidRPr="00591D04">
        <w:rPr>
          <w:rFonts w:ascii="Times New Roman" w:hAnsi="Times New Roman"/>
          <w:b/>
        </w:rPr>
        <w:tab/>
      </w:r>
      <w:r w:rsidR="00BA2342">
        <w:rPr>
          <w:rFonts w:ascii="Times New Roman" w:hAnsi="Times New Roman"/>
          <w:b/>
        </w:rPr>
        <w:tab/>
      </w:r>
      <w:r w:rsidRPr="00591D04">
        <w:rPr>
          <w:rFonts w:ascii="Times New Roman" w:hAnsi="Times New Roman"/>
          <w:b/>
        </w:rPr>
        <w:t>Radniční 1148</w:t>
      </w: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b/>
        </w:rPr>
        <w:tab/>
      </w:r>
      <w:r w:rsidRPr="00591D04">
        <w:rPr>
          <w:rFonts w:ascii="Times New Roman" w:hAnsi="Times New Roman"/>
          <w:b/>
        </w:rPr>
        <w:tab/>
      </w:r>
      <w:r w:rsidRPr="00591D04">
        <w:rPr>
          <w:rFonts w:ascii="Times New Roman" w:hAnsi="Times New Roman"/>
          <w:b/>
        </w:rPr>
        <w:tab/>
      </w:r>
      <w:r w:rsidRPr="00591D04">
        <w:rPr>
          <w:rFonts w:ascii="Times New Roman" w:hAnsi="Times New Roman"/>
          <w:b/>
        </w:rPr>
        <w:tab/>
        <w:t>738 22 Frýdek-Místek</w:t>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ind w:firstLine="708"/>
        <w:rPr>
          <w:rFonts w:ascii="Times New Roman" w:hAnsi="Times New Roman"/>
          <w:b/>
        </w:rPr>
      </w:pPr>
      <w:r>
        <w:rPr>
          <w:rFonts w:ascii="Times New Roman" w:hAnsi="Times New Roman"/>
        </w:rPr>
        <w:t>Část</w:t>
      </w:r>
      <w:r w:rsidRPr="00591D04">
        <w:rPr>
          <w:rFonts w:ascii="Times New Roman" w:hAnsi="Times New Roman"/>
        </w:rPr>
        <w:t>:</w:t>
      </w:r>
      <w:r w:rsidRPr="00591D04">
        <w:rPr>
          <w:rFonts w:ascii="Times New Roman" w:hAnsi="Times New Roman"/>
        </w:rPr>
        <w:tab/>
      </w:r>
      <w:r w:rsidRPr="00591D04">
        <w:rPr>
          <w:rFonts w:ascii="Times New Roman" w:hAnsi="Times New Roman"/>
        </w:rPr>
        <w:tab/>
      </w:r>
      <w:r>
        <w:rPr>
          <w:rFonts w:ascii="Times New Roman" w:hAnsi="Times New Roman"/>
        </w:rPr>
        <w:tab/>
      </w:r>
      <w:r>
        <w:rPr>
          <w:rFonts w:ascii="Times New Roman" w:hAnsi="Times New Roman"/>
          <w:b/>
        </w:rPr>
        <w:t>Zdravotechnika</w:t>
      </w: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rPr>
      </w:pPr>
      <w:r w:rsidRPr="00591D04">
        <w:rPr>
          <w:rFonts w:ascii="Times New Roman" w:hAnsi="Times New Roman"/>
          <w:b/>
        </w:rPr>
        <w:tab/>
      </w:r>
      <w:r w:rsidRPr="00591D04">
        <w:rPr>
          <w:rFonts w:ascii="Times New Roman" w:hAnsi="Times New Roman"/>
          <w:b/>
        </w:rPr>
        <w:tab/>
      </w:r>
      <w:r w:rsidRPr="00591D04">
        <w:rPr>
          <w:rFonts w:ascii="Times New Roman" w:hAnsi="Times New Roman"/>
          <w:b/>
        </w:rPr>
        <w:tab/>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r w:rsidRPr="00591D04">
        <w:rPr>
          <w:rFonts w:ascii="Times New Roman" w:hAnsi="Times New Roman"/>
          <w:b/>
          <w:bCs/>
          <w:sz w:val="28"/>
          <w:szCs w:val="28"/>
        </w:rPr>
        <w:tab/>
      </w:r>
      <w:r w:rsidRPr="00591D04">
        <w:rPr>
          <w:rFonts w:ascii="Times New Roman" w:hAnsi="Times New Roman"/>
          <w:b/>
          <w:bCs/>
          <w:sz w:val="28"/>
          <w:szCs w:val="28"/>
        </w:rPr>
        <w:tab/>
      </w:r>
    </w:p>
    <w:p w:rsidR="00591D04" w:rsidRPr="00591D04" w:rsidRDefault="00591D04" w:rsidP="00591D04">
      <w:pPr>
        <w:pBdr>
          <w:top w:val="single" w:sz="4" w:space="1" w:color="auto"/>
          <w:left w:val="single" w:sz="4" w:space="0" w:color="auto"/>
          <w:bottom w:val="single" w:sz="4" w:space="1" w:color="auto"/>
          <w:right w:val="single" w:sz="4" w:space="1" w:color="auto"/>
        </w:pBdr>
        <w:jc w:val="center"/>
        <w:rPr>
          <w:rFonts w:ascii="Times New Roman" w:hAnsi="Times New Roman"/>
          <w:sz w:val="48"/>
          <w:szCs w:val="48"/>
        </w:rPr>
      </w:pPr>
      <w:r w:rsidRPr="00591D04">
        <w:rPr>
          <w:rFonts w:ascii="Times New Roman" w:hAnsi="Times New Roman"/>
          <w:b/>
          <w:bCs/>
          <w:sz w:val="48"/>
          <w:szCs w:val="48"/>
        </w:rPr>
        <w:t>TECHNICKÁ ZPRÁVA</w:t>
      </w:r>
    </w:p>
    <w:p w:rsidR="00591D04" w:rsidRPr="00591D04" w:rsidRDefault="00591D04" w:rsidP="00591D04">
      <w:pPr>
        <w:pBdr>
          <w:top w:val="single" w:sz="4" w:space="1" w:color="auto"/>
          <w:left w:val="single" w:sz="4" w:space="0" w:color="auto"/>
          <w:bottom w:val="single" w:sz="4" w:space="1" w:color="auto"/>
          <w:right w:val="single" w:sz="4" w:space="1" w:color="auto"/>
        </w:pBdr>
        <w:jc w:val="center"/>
        <w:rPr>
          <w:rFonts w:ascii="Times New Roman" w:hAnsi="Times New Roman"/>
        </w:rPr>
      </w:pPr>
    </w:p>
    <w:p w:rsidR="00591D04" w:rsidRPr="00591D04" w:rsidRDefault="00591D04" w:rsidP="00591D04">
      <w:pPr>
        <w:pBdr>
          <w:top w:val="single" w:sz="4" w:space="1" w:color="auto"/>
          <w:left w:val="single" w:sz="4" w:space="0" w:color="auto"/>
          <w:bottom w:val="single" w:sz="4" w:space="1" w:color="auto"/>
          <w:right w:val="single" w:sz="4" w:space="1" w:color="auto"/>
        </w:pBdr>
        <w:jc w:val="center"/>
        <w:rPr>
          <w:rFonts w:ascii="Times New Roman" w:hAnsi="Times New Roman"/>
        </w:rPr>
      </w:pPr>
    </w:p>
    <w:p w:rsidR="00591D04" w:rsidRPr="00591D04" w:rsidRDefault="00591D04" w:rsidP="00591D04">
      <w:pPr>
        <w:pBdr>
          <w:top w:val="single" w:sz="4" w:space="1" w:color="auto"/>
          <w:left w:val="single" w:sz="4" w:space="0" w:color="auto"/>
          <w:bottom w:val="single" w:sz="4" w:space="1" w:color="auto"/>
          <w:right w:val="single" w:sz="4" w:space="1" w:color="auto"/>
        </w:pBdr>
        <w:jc w:val="center"/>
        <w:rPr>
          <w:rFonts w:ascii="Times New Roman" w:hAnsi="Times New Roman"/>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Style w:val="Nadpis2"/>
        <w:pBdr>
          <w:top w:val="single" w:sz="4" w:space="1" w:color="auto"/>
          <w:left w:val="single" w:sz="4" w:space="0" w:color="auto"/>
          <w:bottom w:val="single" w:sz="4" w:space="1" w:color="auto"/>
          <w:right w:val="single" w:sz="4" w:space="1" w:color="auto"/>
        </w:pBdr>
        <w:rPr>
          <w:rFonts w:ascii="Times New Roman" w:hAnsi="Times New Roman"/>
          <w:b w:val="0"/>
          <w:bCs w:val="0"/>
          <w:sz w:val="28"/>
          <w:szCs w:val="28"/>
        </w:rPr>
      </w:pPr>
      <w:r w:rsidRPr="00591D04">
        <w:rPr>
          <w:rFonts w:ascii="Times New Roman" w:hAnsi="Times New Roman"/>
        </w:rPr>
        <w:tab/>
      </w: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7660BE" w:rsidRDefault="007660BE"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40"/>
          <w:szCs w:val="40"/>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rPr>
      </w:pPr>
      <w:r w:rsidRPr="00591D04">
        <w:rPr>
          <w:rFonts w:ascii="Times New Roman" w:hAnsi="Times New Roman"/>
          <w:bCs/>
        </w:rPr>
        <w:t>Vypracoval:</w:t>
      </w:r>
      <w:r w:rsidRPr="00591D04">
        <w:rPr>
          <w:rFonts w:ascii="Times New Roman" w:hAnsi="Times New Roman"/>
          <w:b/>
          <w:bCs/>
        </w:rPr>
        <w:tab/>
      </w:r>
      <w:r w:rsidRPr="00591D04">
        <w:rPr>
          <w:rFonts w:ascii="Times New Roman" w:hAnsi="Times New Roman"/>
          <w:b/>
          <w:bCs/>
        </w:rPr>
        <w:tab/>
      </w:r>
      <w:r w:rsidRPr="00591D04">
        <w:rPr>
          <w:rFonts w:ascii="Times New Roman" w:hAnsi="Times New Roman"/>
          <w:b/>
          <w:bCs/>
        </w:rPr>
        <w:tab/>
        <w:t xml:space="preserve">Ing. </w:t>
      </w:r>
      <w:r w:rsidR="007660BE">
        <w:rPr>
          <w:rFonts w:ascii="Times New Roman" w:hAnsi="Times New Roman"/>
          <w:b/>
          <w:bCs/>
        </w:rPr>
        <w:t xml:space="preserve">Petra </w:t>
      </w:r>
      <w:proofErr w:type="spellStart"/>
      <w:r w:rsidR="007660BE">
        <w:rPr>
          <w:rFonts w:ascii="Times New Roman" w:hAnsi="Times New Roman"/>
          <w:b/>
          <w:bCs/>
        </w:rPr>
        <w:t>Rusinová</w:t>
      </w:r>
      <w:proofErr w:type="spellEnd"/>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rPr>
      </w:pPr>
      <w:r w:rsidRPr="00591D04">
        <w:rPr>
          <w:rFonts w:ascii="Times New Roman" w:hAnsi="Times New Roman"/>
        </w:rPr>
        <w:t xml:space="preserve">Zakázkové </w:t>
      </w:r>
      <w:proofErr w:type="gramStart"/>
      <w:r w:rsidRPr="00591D04">
        <w:rPr>
          <w:rFonts w:ascii="Times New Roman" w:hAnsi="Times New Roman"/>
        </w:rPr>
        <w:t xml:space="preserve">číslo:  </w:t>
      </w:r>
      <w:r w:rsidRPr="00591D04">
        <w:rPr>
          <w:rFonts w:ascii="Times New Roman" w:hAnsi="Times New Roman"/>
        </w:rPr>
        <w:tab/>
      </w:r>
      <w:proofErr w:type="gramEnd"/>
      <w:r w:rsidRPr="00591D04">
        <w:rPr>
          <w:rFonts w:ascii="Times New Roman" w:hAnsi="Times New Roman"/>
        </w:rPr>
        <w:tab/>
      </w:r>
      <w:r w:rsidR="007660BE">
        <w:rPr>
          <w:rFonts w:ascii="Times New Roman" w:hAnsi="Times New Roman"/>
          <w:b/>
        </w:rPr>
        <w:t>17/201</w:t>
      </w:r>
    </w:p>
    <w:p w:rsidR="007660BE" w:rsidRDefault="007660BE"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591D04" w:rsidRPr="00591D04" w:rsidRDefault="00591D04" w:rsidP="00591D04">
      <w:pPr>
        <w:pBdr>
          <w:top w:val="single" w:sz="4" w:space="1" w:color="auto"/>
          <w:left w:val="single" w:sz="4" w:space="0" w:color="auto"/>
          <w:bottom w:val="single" w:sz="4" w:space="1" w:color="auto"/>
          <w:right w:val="single" w:sz="4" w:space="1" w:color="auto"/>
        </w:pBdr>
        <w:rPr>
          <w:rFonts w:ascii="Times New Roman" w:hAnsi="Times New Roman"/>
          <w:b/>
          <w:bCs/>
          <w:sz w:val="28"/>
          <w:szCs w:val="28"/>
        </w:rPr>
      </w:pPr>
    </w:p>
    <w:p w:rsidR="007660BE" w:rsidRDefault="007660BE" w:rsidP="00591D04">
      <w:pPr>
        <w:rPr>
          <w:rFonts w:ascii="Times New Roman" w:hAnsi="Times New Roman"/>
          <w:b/>
          <w:bCs/>
        </w:rPr>
      </w:pPr>
    </w:p>
    <w:p w:rsidR="00591D04" w:rsidRPr="00591D04" w:rsidRDefault="00EA32D2" w:rsidP="00591D04">
      <w:pPr>
        <w:rPr>
          <w:rFonts w:ascii="Times New Roman" w:hAnsi="Times New Roman"/>
          <w:b/>
          <w:bCs/>
        </w:rPr>
      </w:pPr>
      <w:r>
        <w:rPr>
          <w:rFonts w:ascii="Times New Roman" w:hAnsi="Times New Roman"/>
          <w:b/>
          <w:bCs/>
        </w:rPr>
        <w:lastRenderedPageBreak/>
        <w:t xml:space="preserve">A </w:t>
      </w:r>
      <w:r w:rsidR="003F37DA">
        <w:rPr>
          <w:rFonts w:ascii="Times New Roman" w:hAnsi="Times New Roman"/>
          <w:b/>
          <w:bCs/>
        </w:rPr>
        <w:t>–</w:t>
      </w:r>
      <w:r>
        <w:rPr>
          <w:rFonts w:ascii="Times New Roman" w:hAnsi="Times New Roman"/>
          <w:b/>
          <w:bCs/>
        </w:rPr>
        <w:t xml:space="preserve"> ÚVOD</w:t>
      </w:r>
    </w:p>
    <w:p w:rsidR="002B6E15" w:rsidRPr="00591D04" w:rsidRDefault="002B6E15" w:rsidP="002B6E15">
      <w:pPr>
        <w:rPr>
          <w:rFonts w:ascii="Times New Roman" w:hAnsi="Times New Roman"/>
          <w:sz w:val="22"/>
          <w:szCs w:val="22"/>
        </w:rPr>
      </w:pPr>
    </w:p>
    <w:p w:rsidR="002B6E15" w:rsidRPr="00591D04" w:rsidRDefault="000D3CA1" w:rsidP="00363974">
      <w:pPr>
        <w:ind w:left="360"/>
        <w:jc w:val="both"/>
        <w:rPr>
          <w:rFonts w:ascii="Times New Roman" w:hAnsi="Times New Roman"/>
          <w:sz w:val="22"/>
          <w:szCs w:val="22"/>
        </w:rPr>
      </w:pPr>
      <w:r>
        <w:rPr>
          <w:rFonts w:ascii="Times New Roman" w:hAnsi="Times New Roman"/>
          <w:sz w:val="22"/>
          <w:szCs w:val="22"/>
        </w:rPr>
        <w:tab/>
      </w:r>
      <w:r w:rsidR="002B6E15" w:rsidRPr="00591D04">
        <w:rPr>
          <w:rFonts w:ascii="Times New Roman" w:hAnsi="Times New Roman"/>
          <w:sz w:val="22"/>
          <w:szCs w:val="22"/>
        </w:rPr>
        <w:t>Projektová dokumentace v části „Zdravotechnika“ řeší:</w:t>
      </w:r>
    </w:p>
    <w:p w:rsidR="002B6E15" w:rsidRPr="00591D04" w:rsidRDefault="002B6E15" w:rsidP="00363974">
      <w:pPr>
        <w:ind w:left="360"/>
        <w:jc w:val="both"/>
        <w:rPr>
          <w:rFonts w:ascii="Times New Roman" w:hAnsi="Times New Roman"/>
          <w:sz w:val="22"/>
          <w:szCs w:val="22"/>
        </w:rPr>
      </w:pPr>
    </w:p>
    <w:p w:rsidR="002B6E15" w:rsidRPr="00591D04" w:rsidRDefault="007660BE" w:rsidP="00363974">
      <w:pPr>
        <w:numPr>
          <w:ilvl w:val="0"/>
          <w:numId w:val="12"/>
        </w:numPr>
        <w:jc w:val="both"/>
        <w:rPr>
          <w:rFonts w:ascii="Times New Roman" w:hAnsi="Times New Roman"/>
          <w:sz w:val="22"/>
          <w:szCs w:val="22"/>
        </w:rPr>
      </w:pPr>
      <w:r>
        <w:rPr>
          <w:rFonts w:ascii="Times New Roman" w:hAnsi="Times New Roman"/>
          <w:sz w:val="22"/>
          <w:szCs w:val="22"/>
        </w:rPr>
        <w:t>Vnější část vnitřních rozvodů a v</w:t>
      </w:r>
      <w:r w:rsidR="002B6E15" w:rsidRPr="00591D04">
        <w:rPr>
          <w:rFonts w:ascii="Times New Roman" w:hAnsi="Times New Roman"/>
          <w:sz w:val="22"/>
          <w:szCs w:val="22"/>
        </w:rPr>
        <w:t xml:space="preserve">nitřní vodovod studené (SV) užitkové vody </w:t>
      </w:r>
    </w:p>
    <w:p w:rsidR="002B6E15" w:rsidRPr="00591D04" w:rsidRDefault="002B6E15" w:rsidP="00363974">
      <w:pPr>
        <w:numPr>
          <w:ilvl w:val="0"/>
          <w:numId w:val="12"/>
        </w:numPr>
        <w:jc w:val="both"/>
        <w:rPr>
          <w:rFonts w:ascii="Times New Roman" w:hAnsi="Times New Roman"/>
          <w:sz w:val="22"/>
          <w:szCs w:val="22"/>
        </w:rPr>
      </w:pPr>
      <w:r w:rsidRPr="00591D04">
        <w:rPr>
          <w:rFonts w:ascii="Times New Roman" w:hAnsi="Times New Roman"/>
          <w:sz w:val="22"/>
          <w:szCs w:val="22"/>
        </w:rPr>
        <w:t>Vnitřní, splaškovou kanalizaci</w:t>
      </w:r>
      <w:r w:rsidR="005534E6">
        <w:rPr>
          <w:rFonts w:ascii="Times New Roman" w:hAnsi="Times New Roman"/>
          <w:sz w:val="22"/>
          <w:szCs w:val="22"/>
        </w:rPr>
        <w:t>, ležatou kanalizaci</w:t>
      </w:r>
    </w:p>
    <w:p w:rsidR="002B6E15" w:rsidRPr="00591D04" w:rsidRDefault="002B6E15" w:rsidP="00363974">
      <w:pPr>
        <w:numPr>
          <w:ilvl w:val="0"/>
          <w:numId w:val="12"/>
        </w:numPr>
        <w:jc w:val="both"/>
        <w:rPr>
          <w:rFonts w:ascii="Times New Roman" w:hAnsi="Times New Roman"/>
          <w:sz w:val="22"/>
          <w:szCs w:val="22"/>
        </w:rPr>
      </w:pPr>
      <w:r w:rsidRPr="00591D04">
        <w:rPr>
          <w:rFonts w:ascii="Times New Roman" w:hAnsi="Times New Roman"/>
          <w:sz w:val="22"/>
          <w:szCs w:val="22"/>
        </w:rPr>
        <w:t>Zařizovací předměty ZTI</w:t>
      </w:r>
    </w:p>
    <w:p w:rsidR="00EA32D2" w:rsidRDefault="00EA32D2" w:rsidP="00363974">
      <w:pPr>
        <w:jc w:val="both"/>
        <w:rPr>
          <w:rFonts w:ascii="Times New Roman" w:hAnsi="Times New Roman"/>
          <w:sz w:val="22"/>
          <w:szCs w:val="22"/>
        </w:rPr>
      </w:pPr>
    </w:p>
    <w:p w:rsidR="004225F5" w:rsidRDefault="00EA32D2" w:rsidP="00363974">
      <w:pPr>
        <w:jc w:val="both"/>
        <w:rPr>
          <w:rFonts w:ascii="Times New Roman" w:hAnsi="Times New Roman"/>
          <w:sz w:val="22"/>
          <w:szCs w:val="22"/>
        </w:rPr>
      </w:pPr>
      <w:r>
        <w:rPr>
          <w:rFonts w:ascii="Times New Roman" w:hAnsi="Times New Roman"/>
          <w:sz w:val="22"/>
          <w:szCs w:val="22"/>
        </w:rPr>
        <w:t xml:space="preserve">pro </w:t>
      </w:r>
      <w:r w:rsidR="007660BE">
        <w:rPr>
          <w:rFonts w:ascii="Times New Roman" w:hAnsi="Times New Roman"/>
          <w:sz w:val="22"/>
          <w:szCs w:val="22"/>
        </w:rPr>
        <w:t xml:space="preserve">nové </w:t>
      </w:r>
      <w:r w:rsidR="00E81779">
        <w:rPr>
          <w:rFonts w:ascii="Times New Roman" w:hAnsi="Times New Roman"/>
          <w:sz w:val="22"/>
          <w:szCs w:val="22"/>
        </w:rPr>
        <w:t xml:space="preserve">vybudované WC a umyvadlo v nově navrhnuté venkovní herně ve stávající hospodářské budově, která je součástí areálu </w:t>
      </w:r>
      <w:r>
        <w:rPr>
          <w:rFonts w:ascii="Times New Roman" w:hAnsi="Times New Roman"/>
          <w:sz w:val="22"/>
          <w:szCs w:val="22"/>
        </w:rPr>
        <w:t xml:space="preserve">MŠ Lískovec. </w:t>
      </w:r>
    </w:p>
    <w:p w:rsidR="00E81779" w:rsidRDefault="00E81779" w:rsidP="00363974">
      <w:pPr>
        <w:jc w:val="both"/>
        <w:rPr>
          <w:rFonts w:ascii="Times New Roman" w:hAnsi="Times New Roman"/>
          <w:b/>
          <w:i/>
          <w:sz w:val="22"/>
          <w:szCs w:val="22"/>
          <w:u w:val="single"/>
        </w:rPr>
      </w:pPr>
    </w:p>
    <w:p w:rsidR="003F37DA" w:rsidRPr="00591D04" w:rsidRDefault="003F37DA" w:rsidP="003F37DA">
      <w:pPr>
        <w:rPr>
          <w:rFonts w:ascii="Times New Roman" w:hAnsi="Times New Roman"/>
          <w:b/>
          <w:bCs/>
        </w:rPr>
      </w:pPr>
      <w:r>
        <w:rPr>
          <w:rFonts w:ascii="Times New Roman" w:hAnsi="Times New Roman"/>
          <w:b/>
          <w:bCs/>
        </w:rPr>
        <w:t>B – STÁVAJÍCÍ STAV</w:t>
      </w:r>
    </w:p>
    <w:p w:rsidR="003F37DA" w:rsidRPr="00591D04" w:rsidRDefault="003F37DA" w:rsidP="00363974">
      <w:pPr>
        <w:jc w:val="both"/>
        <w:rPr>
          <w:rFonts w:ascii="Times New Roman" w:hAnsi="Times New Roman"/>
          <w:b/>
          <w:i/>
          <w:sz w:val="22"/>
          <w:szCs w:val="22"/>
          <w:u w:val="single"/>
        </w:rPr>
      </w:pPr>
    </w:p>
    <w:p w:rsidR="00AB22E3" w:rsidRDefault="000D3CA1" w:rsidP="00363974">
      <w:pPr>
        <w:ind w:firstLine="360"/>
        <w:jc w:val="both"/>
        <w:rPr>
          <w:rFonts w:ascii="Times New Roman" w:hAnsi="Times New Roman"/>
          <w:sz w:val="22"/>
          <w:szCs w:val="22"/>
        </w:rPr>
      </w:pPr>
      <w:r>
        <w:rPr>
          <w:rFonts w:ascii="Times New Roman" w:hAnsi="Times New Roman"/>
          <w:sz w:val="22"/>
          <w:szCs w:val="22"/>
        </w:rPr>
        <w:tab/>
      </w:r>
      <w:r w:rsidR="00E81779">
        <w:rPr>
          <w:rFonts w:ascii="Times New Roman" w:hAnsi="Times New Roman"/>
          <w:sz w:val="22"/>
          <w:szCs w:val="22"/>
        </w:rPr>
        <w:t>V současné době hospodářská budova není napojena na vodovod ani kanalizaci.</w:t>
      </w:r>
    </w:p>
    <w:p w:rsidR="00A87F57" w:rsidRPr="00591D04" w:rsidRDefault="00A87F57" w:rsidP="00363974">
      <w:pPr>
        <w:ind w:firstLine="360"/>
        <w:jc w:val="both"/>
        <w:rPr>
          <w:rFonts w:ascii="Times New Roman" w:hAnsi="Times New Roman"/>
          <w:sz w:val="22"/>
          <w:szCs w:val="22"/>
        </w:rPr>
      </w:pPr>
    </w:p>
    <w:p w:rsidR="005534E6" w:rsidRDefault="000D3CA1" w:rsidP="00363974">
      <w:pPr>
        <w:ind w:firstLine="360"/>
        <w:jc w:val="both"/>
        <w:rPr>
          <w:rFonts w:ascii="Times New Roman" w:hAnsi="Times New Roman"/>
          <w:sz w:val="22"/>
          <w:szCs w:val="22"/>
        </w:rPr>
      </w:pPr>
      <w:r>
        <w:rPr>
          <w:rFonts w:ascii="Times New Roman" w:hAnsi="Times New Roman"/>
          <w:sz w:val="22"/>
          <w:szCs w:val="22"/>
        </w:rPr>
        <w:tab/>
      </w:r>
      <w:r w:rsidR="002B6E15" w:rsidRPr="00591D04">
        <w:rPr>
          <w:rFonts w:ascii="Times New Roman" w:hAnsi="Times New Roman"/>
          <w:sz w:val="22"/>
          <w:szCs w:val="22"/>
        </w:rPr>
        <w:t>Stávající, sociální zař</w:t>
      </w:r>
      <w:r w:rsidR="005534E6">
        <w:rPr>
          <w:rFonts w:ascii="Times New Roman" w:hAnsi="Times New Roman"/>
          <w:sz w:val="22"/>
          <w:szCs w:val="22"/>
        </w:rPr>
        <w:t>ízení v</w:t>
      </w:r>
      <w:r w:rsidR="00E81779">
        <w:rPr>
          <w:rFonts w:ascii="Times New Roman" w:hAnsi="Times New Roman"/>
          <w:sz w:val="22"/>
          <w:szCs w:val="22"/>
        </w:rPr>
        <w:t> MŠ Lískovec</w:t>
      </w:r>
      <w:r w:rsidR="00D6045C">
        <w:rPr>
          <w:rFonts w:ascii="Times New Roman" w:hAnsi="Times New Roman"/>
          <w:sz w:val="22"/>
          <w:szCs w:val="22"/>
        </w:rPr>
        <w:t xml:space="preserve"> </w:t>
      </w:r>
      <w:r w:rsidR="00E81779">
        <w:rPr>
          <w:rFonts w:ascii="Times New Roman" w:hAnsi="Times New Roman"/>
          <w:sz w:val="22"/>
          <w:szCs w:val="22"/>
        </w:rPr>
        <w:t xml:space="preserve">je </w:t>
      </w:r>
      <w:r w:rsidR="002B6E15" w:rsidRPr="00591D04">
        <w:rPr>
          <w:rFonts w:ascii="Times New Roman" w:hAnsi="Times New Roman"/>
          <w:sz w:val="22"/>
          <w:szCs w:val="22"/>
        </w:rPr>
        <w:t>zásobov</w:t>
      </w:r>
      <w:r>
        <w:rPr>
          <w:rFonts w:ascii="Times New Roman" w:hAnsi="Times New Roman"/>
          <w:sz w:val="22"/>
          <w:szCs w:val="22"/>
        </w:rPr>
        <w:t>a</w:t>
      </w:r>
      <w:r w:rsidR="002B6E15" w:rsidRPr="00591D04">
        <w:rPr>
          <w:rFonts w:ascii="Times New Roman" w:hAnsi="Times New Roman"/>
          <w:sz w:val="22"/>
          <w:szCs w:val="22"/>
        </w:rPr>
        <w:t>n</w:t>
      </w:r>
      <w:r>
        <w:rPr>
          <w:rFonts w:ascii="Times New Roman" w:hAnsi="Times New Roman"/>
          <w:sz w:val="22"/>
          <w:szCs w:val="22"/>
        </w:rPr>
        <w:t>ý</w:t>
      </w:r>
      <w:r w:rsidR="002B6E15" w:rsidRPr="00591D04">
        <w:rPr>
          <w:rFonts w:ascii="Times New Roman" w:hAnsi="Times New Roman"/>
          <w:sz w:val="22"/>
          <w:szCs w:val="22"/>
        </w:rPr>
        <w:t xml:space="preserve"> z</w:t>
      </w:r>
      <w:r w:rsidR="005534E6">
        <w:rPr>
          <w:rFonts w:ascii="Times New Roman" w:hAnsi="Times New Roman"/>
          <w:sz w:val="22"/>
          <w:szCs w:val="22"/>
        </w:rPr>
        <w:t xml:space="preserve"> vodovodní přípojky a z vnitřního vodovodu SV v objektu. </w:t>
      </w:r>
    </w:p>
    <w:p w:rsidR="00A87F57" w:rsidRDefault="00A87F57" w:rsidP="00363974">
      <w:pPr>
        <w:ind w:firstLine="360"/>
        <w:jc w:val="both"/>
        <w:rPr>
          <w:rFonts w:ascii="Times New Roman" w:hAnsi="Times New Roman"/>
          <w:sz w:val="22"/>
          <w:szCs w:val="22"/>
        </w:rPr>
      </w:pPr>
    </w:p>
    <w:p w:rsidR="003F37DA" w:rsidRDefault="000D3CA1" w:rsidP="00363974">
      <w:pPr>
        <w:ind w:firstLine="360"/>
        <w:jc w:val="both"/>
        <w:rPr>
          <w:rFonts w:ascii="Times New Roman" w:hAnsi="Times New Roman"/>
          <w:sz w:val="22"/>
          <w:szCs w:val="22"/>
        </w:rPr>
      </w:pPr>
      <w:r>
        <w:rPr>
          <w:rFonts w:ascii="Times New Roman" w:hAnsi="Times New Roman"/>
          <w:sz w:val="22"/>
          <w:szCs w:val="22"/>
        </w:rPr>
        <w:tab/>
      </w:r>
      <w:r w:rsidR="003F37DA">
        <w:rPr>
          <w:rFonts w:ascii="Times New Roman" w:hAnsi="Times New Roman"/>
          <w:sz w:val="22"/>
          <w:szCs w:val="22"/>
        </w:rPr>
        <w:t>Splaškové vody od zařizovacích předmětů ZTI v</w:t>
      </w:r>
      <w:r w:rsidR="00E81779">
        <w:rPr>
          <w:rFonts w:ascii="Times New Roman" w:hAnsi="Times New Roman"/>
          <w:sz w:val="22"/>
          <w:szCs w:val="22"/>
        </w:rPr>
        <w:t> MŠ Lískovec</w:t>
      </w:r>
      <w:r w:rsidR="00D6045C">
        <w:rPr>
          <w:rFonts w:ascii="Times New Roman" w:hAnsi="Times New Roman"/>
          <w:sz w:val="22"/>
          <w:szCs w:val="22"/>
        </w:rPr>
        <w:t xml:space="preserve"> </w:t>
      </w:r>
      <w:r w:rsidR="00A87F57">
        <w:rPr>
          <w:rFonts w:ascii="Times New Roman" w:hAnsi="Times New Roman"/>
          <w:sz w:val="22"/>
          <w:szCs w:val="22"/>
        </w:rPr>
        <w:t xml:space="preserve">jsou odvedeny </w:t>
      </w:r>
      <w:r w:rsidR="003F37DA">
        <w:rPr>
          <w:rFonts w:ascii="Times New Roman" w:hAnsi="Times New Roman"/>
          <w:sz w:val="22"/>
          <w:szCs w:val="22"/>
        </w:rPr>
        <w:t xml:space="preserve">stávajícími, připojovacími, </w:t>
      </w:r>
      <w:r w:rsidR="00A87F57">
        <w:rPr>
          <w:rFonts w:ascii="Times New Roman" w:hAnsi="Times New Roman"/>
          <w:sz w:val="22"/>
          <w:szCs w:val="22"/>
        </w:rPr>
        <w:t xml:space="preserve">odpadními, </w:t>
      </w:r>
      <w:r w:rsidR="003F37DA">
        <w:rPr>
          <w:rFonts w:ascii="Times New Roman" w:hAnsi="Times New Roman"/>
          <w:sz w:val="22"/>
          <w:szCs w:val="22"/>
        </w:rPr>
        <w:t xml:space="preserve">svodnými </w:t>
      </w:r>
      <w:r w:rsidR="00A87F57">
        <w:rPr>
          <w:rFonts w:ascii="Times New Roman" w:hAnsi="Times New Roman"/>
          <w:sz w:val="22"/>
          <w:szCs w:val="22"/>
        </w:rPr>
        <w:t>kanalizačními potrubími</w:t>
      </w:r>
      <w:r w:rsidR="00E81779">
        <w:rPr>
          <w:rFonts w:ascii="Times New Roman" w:hAnsi="Times New Roman"/>
          <w:sz w:val="22"/>
          <w:szCs w:val="22"/>
        </w:rPr>
        <w:t xml:space="preserve"> do žumpy</w:t>
      </w:r>
      <w:r w:rsidR="003F37DA">
        <w:rPr>
          <w:rFonts w:ascii="Times New Roman" w:hAnsi="Times New Roman"/>
          <w:sz w:val="22"/>
          <w:szCs w:val="22"/>
        </w:rPr>
        <w:t>.</w:t>
      </w:r>
    </w:p>
    <w:p w:rsidR="003F37DA" w:rsidRPr="00591D04" w:rsidRDefault="003F37DA" w:rsidP="00363974">
      <w:pPr>
        <w:ind w:firstLine="360"/>
        <w:jc w:val="both"/>
        <w:rPr>
          <w:rFonts w:ascii="Times New Roman" w:hAnsi="Times New Roman"/>
          <w:sz w:val="22"/>
          <w:szCs w:val="22"/>
        </w:rPr>
      </w:pPr>
    </w:p>
    <w:p w:rsidR="000E2E8E" w:rsidRPr="00591D04" w:rsidRDefault="000E2E8E" w:rsidP="009C1E03">
      <w:pPr>
        <w:rPr>
          <w:rFonts w:ascii="Times New Roman" w:hAnsi="Times New Roman"/>
          <w:sz w:val="22"/>
          <w:szCs w:val="22"/>
        </w:rPr>
      </w:pPr>
    </w:p>
    <w:p w:rsidR="002B6E15" w:rsidRPr="00EA32D2" w:rsidRDefault="00A87F57" w:rsidP="002B6E15">
      <w:pPr>
        <w:rPr>
          <w:rFonts w:ascii="Times New Roman" w:hAnsi="Times New Roman"/>
          <w:b/>
        </w:rPr>
      </w:pPr>
      <w:proofErr w:type="gramStart"/>
      <w:r>
        <w:rPr>
          <w:rFonts w:ascii="Times New Roman" w:hAnsi="Times New Roman"/>
          <w:b/>
        </w:rPr>
        <w:t>C</w:t>
      </w:r>
      <w:r w:rsidR="00EA32D2" w:rsidRPr="00EA32D2">
        <w:rPr>
          <w:rFonts w:ascii="Times New Roman" w:hAnsi="Times New Roman"/>
          <w:b/>
        </w:rPr>
        <w:t>- NÁVRH</w:t>
      </w:r>
      <w:proofErr w:type="gramEnd"/>
      <w:r w:rsidR="00EA32D2" w:rsidRPr="00EA32D2">
        <w:rPr>
          <w:rFonts w:ascii="Times New Roman" w:hAnsi="Times New Roman"/>
          <w:b/>
        </w:rPr>
        <w:t xml:space="preserve"> ŘEŠENÍ</w:t>
      </w:r>
    </w:p>
    <w:p w:rsidR="00EA32D2" w:rsidRPr="00591D04" w:rsidRDefault="00EA32D2" w:rsidP="002B6E15">
      <w:pPr>
        <w:rPr>
          <w:rFonts w:ascii="Times New Roman" w:hAnsi="Times New Roman"/>
          <w:sz w:val="20"/>
          <w:szCs w:val="20"/>
        </w:rPr>
      </w:pPr>
    </w:p>
    <w:p w:rsidR="00E81779" w:rsidRPr="00B43ECF" w:rsidRDefault="00B43ECF" w:rsidP="004F4D5C">
      <w:pPr>
        <w:pStyle w:val="Odstavecseseznamem"/>
        <w:numPr>
          <w:ilvl w:val="0"/>
          <w:numId w:val="11"/>
        </w:numPr>
        <w:rPr>
          <w:rFonts w:ascii="Times New Roman" w:hAnsi="Times New Roman"/>
          <w:b/>
          <w:u w:val="single"/>
        </w:rPr>
      </w:pPr>
      <w:r w:rsidRPr="00B43ECF">
        <w:rPr>
          <w:rFonts w:ascii="Times New Roman" w:hAnsi="Times New Roman"/>
          <w:b/>
          <w:u w:val="single"/>
        </w:rPr>
        <w:t>VNĚJŠÍ ČÁST VNITŘNÍCH ROZVODŮ VODY</w:t>
      </w:r>
    </w:p>
    <w:p w:rsidR="00E81779" w:rsidRDefault="00E81779" w:rsidP="00E81779">
      <w:pPr>
        <w:rPr>
          <w:rFonts w:ascii="Times New Roman" w:hAnsi="Times New Roman"/>
          <w:b/>
          <w:u w:val="single"/>
        </w:rPr>
      </w:pPr>
    </w:p>
    <w:p w:rsidR="00B43ECF" w:rsidRPr="00B43ECF" w:rsidRDefault="00B43ECF" w:rsidP="00B43ECF">
      <w:pPr>
        <w:tabs>
          <w:tab w:val="left" w:pos="1005"/>
        </w:tabs>
        <w:jc w:val="both"/>
        <w:rPr>
          <w:rFonts w:ascii="Times New Roman" w:hAnsi="Times New Roman"/>
          <w:sz w:val="22"/>
          <w:szCs w:val="22"/>
        </w:rPr>
      </w:pPr>
      <w:r>
        <w:rPr>
          <w:rFonts w:ascii="Times New Roman" w:hAnsi="Times New Roman"/>
          <w:sz w:val="22"/>
          <w:szCs w:val="22"/>
        </w:rPr>
        <w:tab/>
        <w:t xml:space="preserve">Hospodářská budova bude napojena na stávající vnitřní rozvody vody v objektu MŠ Lískovec. Napojení bude za vodoměrem v 1.PP v kotelně. U napojení na stávající rozvody </w:t>
      </w:r>
      <w:r w:rsidR="00547B33">
        <w:rPr>
          <w:rFonts w:ascii="Times New Roman" w:hAnsi="Times New Roman"/>
          <w:sz w:val="22"/>
          <w:szCs w:val="22"/>
        </w:rPr>
        <w:t xml:space="preserve">bude osazen kulový kohout s vypouštěním, aby bylo možno potrubí vody vypouštět na zimu. </w:t>
      </w:r>
      <w:r>
        <w:rPr>
          <w:rFonts w:ascii="Times New Roman" w:hAnsi="Times New Roman"/>
          <w:sz w:val="22"/>
          <w:szCs w:val="22"/>
        </w:rPr>
        <w:t xml:space="preserve"> Přívod vody do hospodářské budovy bude ukončen kulovým kohoutem</w:t>
      </w:r>
      <w:r w:rsidR="00122E76">
        <w:rPr>
          <w:rFonts w:ascii="Times New Roman" w:hAnsi="Times New Roman"/>
          <w:sz w:val="22"/>
          <w:szCs w:val="22"/>
        </w:rPr>
        <w:t>–</w:t>
      </w:r>
      <w:r w:rsidR="00547B33">
        <w:rPr>
          <w:rFonts w:ascii="Times New Roman" w:hAnsi="Times New Roman"/>
          <w:sz w:val="22"/>
          <w:szCs w:val="22"/>
        </w:rPr>
        <w:t xml:space="preserve"> uzavíracím</w:t>
      </w:r>
      <w:r w:rsidR="00122E76" w:rsidRPr="00122E76">
        <w:rPr>
          <w:rFonts w:ascii="Times New Roman" w:hAnsi="Times New Roman"/>
          <w:sz w:val="22"/>
          <w:szCs w:val="22"/>
        </w:rPr>
        <w:t>. Přístup k uzávěr</w:t>
      </w:r>
      <w:r w:rsidR="00122E76">
        <w:rPr>
          <w:rFonts w:ascii="Times New Roman" w:hAnsi="Times New Roman"/>
          <w:sz w:val="22"/>
          <w:szCs w:val="22"/>
        </w:rPr>
        <w:t>u</w:t>
      </w:r>
      <w:r w:rsidR="00122E76" w:rsidRPr="00122E76">
        <w:rPr>
          <w:rFonts w:ascii="Times New Roman" w:hAnsi="Times New Roman"/>
          <w:sz w:val="22"/>
          <w:szCs w:val="22"/>
        </w:rPr>
        <w:t xml:space="preserve"> bude dvířky 300/300 mm.</w:t>
      </w:r>
      <w:r w:rsidRPr="00B43ECF">
        <w:rPr>
          <w:rFonts w:ascii="Times New Roman" w:hAnsi="Times New Roman"/>
          <w:sz w:val="22"/>
          <w:szCs w:val="22"/>
        </w:rPr>
        <w:t xml:space="preserve"> Prostup vodovodního potrubí</w:t>
      </w:r>
      <w:r w:rsidR="00547B33">
        <w:rPr>
          <w:rFonts w:ascii="Times New Roman" w:hAnsi="Times New Roman"/>
          <w:sz w:val="22"/>
          <w:szCs w:val="22"/>
        </w:rPr>
        <w:t xml:space="preserve"> přes zdivo a </w:t>
      </w:r>
      <w:r w:rsidRPr="00B43ECF">
        <w:rPr>
          <w:rFonts w:ascii="Times New Roman" w:hAnsi="Times New Roman"/>
          <w:sz w:val="22"/>
          <w:szCs w:val="22"/>
        </w:rPr>
        <w:t xml:space="preserve">pod základovým pásem a podlahou do objektu, bude realizován v chráničce DN </w:t>
      </w:r>
      <w:proofErr w:type="gramStart"/>
      <w:r w:rsidRPr="00B43ECF">
        <w:rPr>
          <w:rFonts w:ascii="Times New Roman" w:hAnsi="Times New Roman"/>
          <w:sz w:val="22"/>
          <w:szCs w:val="22"/>
        </w:rPr>
        <w:t>100mm</w:t>
      </w:r>
      <w:proofErr w:type="gramEnd"/>
      <w:r w:rsidRPr="00B43ECF">
        <w:rPr>
          <w:rFonts w:ascii="Times New Roman" w:hAnsi="Times New Roman"/>
          <w:sz w:val="22"/>
          <w:szCs w:val="22"/>
        </w:rPr>
        <w:t xml:space="preserve">. </w:t>
      </w:r>
    </w:p>
    <w:p w:rsidR="00B43ECF" w:rsidRPr="00B43ECF" w:rsidRDefault="00B43ECF" w:rsidP="00B43ECF">
      <w:pPr>
        <w:tabs>
          <w:tab w:val="left" w:pos="1005"/>
        </w:tabs>
        <w:jc w:val="both"/>
        <w:rPr>
          <w:rFonts w:ascii="Times New Roman" w:hAnsi="Times New Roman"/>
          <w:sz w:val="22"/>
          <w:szCs w:val="22"/>
        </w:rPr>
      </w:pPr>
    </w:p>
    <w:p w:rsidR="00B43ECF" w:rsidRPr="00B43ECF" w:rsidRDefault="00547B33"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 xml:space="preserve">Potrubí </w:t>
      </w:r>
      <w:r>
        <w:rPr>
          <w:rFonts w:ascii="Times New Roman" w:hAnsi="Times New Roman"/>
          <w:sz w:val="22"/>
          <w:szCs w:val="22"/>
        </w:rPr>
        <w:t>vnějších částí rozvodů</w:t>
      </w:r>
      <w:r w:rsidR="00B43ECF" w:rsidRPr="00B43ECF">
        <w:rPr>
          <w:rFonts w:ascii="Times New Roman" w:hAnsi="Times New Roman"/>
          <w:sz w:val="22"/>
          <w:szCs w:val="22"/>
        </w:rPr>
        <w:t>, materiál HDPE 100 RC, dimenze Ø</w:t>
      </w:r>
      <w:r>
        <w:rPr>
          <w:rFonts w:ascii="Times New Roman" w:hAnsi="Times New Roman"/>
          <w:sz w:val="22"/>
          <w:szCs w:val="22"/>
        </w:rPr>
        <w:t>25</w:t>
      </w:r>
      <w:r w:rsidR="00B43ECF" w:rsidRPr="00B43ECF">
        <w:rPr>
          <w:rFonts w:ascii="Times New Roman" w:hAnsi="Times New Roman"/>
          <w:sz w:val="22"/>
          <w:szCs w:val="22"/>
        </w:rPr>
        <w:t xml:space="preserve"> mm (DN</w:t>
      </w:r>
      <w:r>
        <w:rPr>
          <w:rFonts w:ascii="Times New Roman" w:hAnsi="Times New Roman"/>
          <w:sz w:val="22"/>
          <w:szCs w:val="22"/>
        </w:rPr>
        <w:t>20</w:t>
      </w:r>
      <w:r w:rsidR="00B43ECF" w:rsidRPr="00B43ECF">
        <w:rPr>
          <w:rFonts w:ascii="Times New Roman" w:hAnsi="Times New Roman"/>
          <w:sz w:val="22"/>
          <w:szCs w:val="22"/>
        </w:rPr>
        <w:t xml:space="preserve">), délky </w:t>
      </w:r>
      <w:r>
        <w:rPr>
          <w:rFonts w:ascii="Times New Roman" w:hAnsi="Times New Roman"/>
          <w:sz w:val="22"/>
          <w:szCs w:val="22"/>
        </w:rPr>
        <w:t>25,2</w:t>
      </w:r>
      <w:r w:rsidR="00B43ECF" w:rsidRPr="00B43ECF">
        <w:rPr>
          <w:rFonts w:ascii="Times New Roman" w:hAnsi="Times New Roman"/>
          <w:sz w:val="22"/>
          <w:szCs w:val="22"/>
        </w:rPr>
        <w:t>b.m., bude uloženo do výkopové rýhy šířky D+</w:t>
      </w:r>
      <w:proofErr w:type="gramStart"/>
      <w:r w:rsidR="00B43ECF" w:rsidRPr="00B43ECF">
        <w:rPr>
          <w:rFonts w:ascii="Times New Roman" w:hAnsi="Times New Roman"/>
          <w:sz w:val="22"/>
          <w:szCs w:val="22"/>
        </w:rPr>
        <w:t>700mm</w:t>
      </w:r>
      <w:proofErr w:type="gramEnd"/>
      <w:r w:rsidR="00B43ECF" w:rsidRPr="00B43ECF">
        <w:rPr>
          <w:rFonts w:ascii="Times New Roman" w:hAnsi="Times New Roman"/>
          <w:sz w:val="22"/>
          <w:szCs w:val="22"/>
        </w:rPr>
        <w:t xml:space="preserve">.  Potrubí bude kladeno do rýhy na pískové lože </w:t>
      </w:r>
      <w:proofErr w:type="spellStart"/>
      <w:r w:rsidR="00B43ECF" w:rsidRPr="00B43ECF">
        <w:rPr>
          <w:rFonts w:ascii="Times New Roman" w:hAnsi="Times New Roman"/>
          <w:sz w:val="22"/>
          <w:szCs w:val="22"/>
        </w:rPr>
        <w:t>tl</w:t>
      </w:r>
      <w:proofErr w:type="spellEnd"/>
      <w:r w:rsidR="00B43ECF" w:rsidRPr="00B43ECF">
        <w:rPr>
          <w:rFonts w:ascii="Times New Roman" w:hAnsi="Times New Roman"/>
          <w:sz w:val="22"/>
          <w:szCs w:val="22"/>
        </w:rPr>
        <w:t xml:space="preserve">. </w:t>
      </w:r>
      <w:proofErr w:type="gramStart"/>
      <w:r w:rsidR="00B43ECF" w:rsidRPr="00B43ECF">
        <w:rPr>
          <w:rFonts w:ascii="Times New Roman" w:hAnsi="Times New Roman"/>
          <w:sz w:val="22"/>
          <w:szCs w:val="22"/>
        </w:rPr>
        <w:t>100mm</w:t>
      </w:r>
      <w:proofErr w:type="gramEnd"/>
      <w:r w:rsidR="00B43ECF" w:rsidRPr="00B43ECF">
        <w:rPr>
          <w:rFonts w:ascii="Times New Roman" w:hAnsi="Times New Roman"/>
          <w:sz w:val="22"/>
          <w:szCs w:val="22"/>
        </w:rPr>
        <w:t xml:space="preserve">, s obsypem v </w:t>
      </w:r>
      <w:proofErr w:type="spellStart"/>
      <w:r w:rsidR="00B43ECF" w:rsidRPr="00B43ECF">
        <w:rPr>
          <w:rFonts w:ascii="Times New Roman" w:hAnsi="Times New Roman"/>
          <w:sz w:val="22"/>
          <w:szCs w:val="22"/>
        </w:rPr>
        <w:t>tl</w:t>
      </w:r>
      <w:proofErr w:type="spellEnd"/>
      <w:r w:rsidR="00B43ECF" w:rsidRPr="00B43ECF">
        <w:rPr>
          <w:rFonts w:ascii="Times New Roman" w:hAnsi="Times New Roman"/>
          <w:sz w:val="22"/>
          <w:szCs w:val="22"/>
        </w:rPr>
        <w:t xml:space="preserve">. 300 mm původně vytěženou, tříděnou zeminou a záhozem rýhy, původně vytěženou zeminou, hutněnou po vrstvách. </w:t>
      </w:r>
    </w:p>
    <w:p w:rsidR="00B43ECF" w:rsidRPr="00B43ECF" w:rsidRDefault="00B43ECF" w:rsidP="00B43ECF">
      <w:pPr>
        <w:tabs>
          <w:tab w:val="left" w:pos="1005"/>
        </w:tabs>
        <w:jc w:val="both"/>
        <w:rPr>
          <w:rFonts w:ascii="Times New Roman" w:hAnsi="Times New Roman"/>
          <w:sz w:val="22"/>
          <w:szCs w:val="22"/>
        </w:rPr>
      </w:pPr>
      <w:r w:rsidRPr="00B43ECF">
        <w:rPr>
          <w:rFonts w:ascii="Times New Roman" w:hAnsi="Times New Roman"/>
          <w:sz w:val="22"/>
          <w:szCs w:val="22"/>
        </w:rPr>
        <w:t>(Potrubí bude zasypáno přímo výkopkem za předpokladu, že výkopek nebude obsahovat zrna větší než 63 mm, vč. včetně větších množství ostrohranných zrn. Pokud tato podmínka nebude splněna nutno provést obsyp pískový a to v min. tloušťce 0,30 m nad vrchol potrubí.)</w:t>
      </w:r>
    </w:p>
    <w:p w:rsidR="00B43ECF" w:rsidRPr="00B43ECF" w:rsidRDefault="00B43ECF" w:rsidP="00B43ECF">
      <w:pPr>
        <w:tabs>
          <w:tab w:val="left" w:pos="1005"/>
        </w:tabs>
        <w:jc w:val="both"/>
        <w:rPr>
          <w:rFonts w:ascii="Times New Roman" w:hAnsi="Times New Roman"/>
          <w:sz w:val="22"/>
          <w:szCs w:val="22"/>
        </w:rPr>
      </w:pPr>
    </w:p>
    <w:p w:rsidR="00B43ECF" w:rsidRPr="00B43ECF" w:rsidRDefault="00547B33"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Do obsypu tříděnou zeminou bude uložen měděný, vytyčovací (signalizační) vodič min. průřezu 4 mm</w:t>
      </w:r>
      <w:r w:rsidR="00B43ECF" w:rsidRPr="00547B33">
        <w:rPr>
          <w:rFonts w:ascii="Times New Roman" w:hAnsi="Times New Roman"/>
          <w:sz w:val="22"/>
          <w:szCs w:val="22"/>
          <w:vertAlign w:val="superscript"/>
        </w:rPr>
        <w:t>2</w:t>
      </w:r>
      <w:r w:rsidR="00B43ECF" w:rsidRPr="00B43ECF">
        <w:rPr>
          <w:rFonts w:ascii="Times New Roman" w:hAnsi="Times New Roman"/>
          <w:sz w:val="22"/>
          <w:szCs w:val="22"/>
        </w:rPr>
        <w:t xml:space="preserve">, na obsyp tříděnou zeminou bude položena bílá, výstražná folie. Hloubka uložení potrubí musí být min. </w:t>
      </w:r>
      <w:r>
        <w:rPr>
          <w:rFonts w:ascii="Times New Roman" w:hAnsi="Times New Roman"/>
          <w:sz w:val="22"/>
          <w:szCs w:val="22"/>
        </w:rPr>
        <w:t>0,8 m</w:t>
      </w:r>
      <w:r w:rsidR="00B43ECF" w:rsidRPr="00B43ECF">
        <w:rPr>
          <w:rFonts w:ascii="Times New Roman" w:hAnsi="Times New Roman"/>
          <w:sz w:val="22"/>
          <w:szCs w:val="22"/>
        </w:rPr>
        <w:t xml:space="preserve"> pod terénem. </w:t>
      </w: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Součástí zemních prací je rovněž obnova povrchu terénu</w:t>
      </w:r>
      <w:r w:rsidR="00D6045C">
        <w:rPr>
          <w:rFonts w:ascii="Times New Roman" w:hAnsi="Times New Roman"/>
          <w:sz w:val="22"/>
          <w:szCs w:val="22"/>
        </w:rPr>
        <w:t xml:space="preserve"> </w:t>
      </w:r>
      <w:r w:rsidR="00B43ECF" w:rsidRPr="00B43ECF">
        <w:rPr>
          <w:rFonts w:ascii="Times New Roman" w:hAnsi="Times New Roman"/>
          <w:sz w:val="22"/>
          <w:szCs w:val="22"/>
        </w:rPr>
        <w:t>do původního stavu.</w:t>
      </w: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 xml:space="preserve">Spád </w:t>
      </w:r>
      <w:r>
        <w:rPr>
          <w:rFonts w:ascii="Times New Roman" w:hAnsi="Times New Roman"/>
          <w:sz w:val="22"/>
          <w:szCs w:val="22"/>
        </w:rPr>
        <w:t>bude od hospodářské budovy k objektu MŠ Lískovec, aby bylo možno na zimu potrubí vypouštět.</w:t>
      </w:r>
      <w:r w:rsidR="00B43ECF" w:rsidRPr="00B43ECF">
        <w:rPr>
          <w:rFonts w:ascii="Times New Roman" w:hAnsi="Times New Roman"/>
          <w:sz w:val="22"/>
          <w:szCs w:val="22"/>
        </w:rPr>
        <w:t>je vzhledem k terénu a vzhledem k uložení vodovodního řádu od vodovodu k objektům.</w:t>
      </w:r>
      <w:r>
        <w:rPr>
          <w:rFonts w:ascii="Times New Roman" w:hAnsi="Times New Roman"/>
          <w:sz w:val="22"/>
          <w:szCs w:val="22"/>
        </w:rPr>
        <w:t xml:space="preserve"> Sklon min. </w:t>
      </w:r>
      <w:proofErr w:type="gramStart"/>
      <w:r>
        <w:rPr>
          <w:rFonts w:ascii="Times New Roman" w:hAnsi="Times New Roman"/>
          <w:sz w:val="22"/>
          <w:szCs w:val="22"/>
        </w:rPr>
        <w:t>0,3%</w:t>
      </w:r>
      <w:proofErr w:type="gramEnd"/>
      <w:r>
        <w:rPr>
          <w:rFonts w:ascii="Times New Roman" w:hAnsi="Times New Roman"/>
          <w:sz w:val="22"/>
          <w:szCs w:val="22"/>
        </w:rPr>
        <w:t>.</w:t>
      </w:r>
    </w:p>
    <w:p w:rsidR="00B43ECF" w:rsidRPr="00B43ECF" w:rsidRDefault="00B43ECF" w:rsidP="00B43ECF">
      <w:pPr>
        <w:tabs>
          <w:tab w:val="left" w:pos="1005"/>
        </w:tabs>
        <w:jc w:val="both"/>
        <w:rPr>
          <w:rFonts w:ascii="Times New Roman" w:hAnsi="Times New Roman"/>
          <w:sz w:val="22"/>
          <w:szCs w:val="22"/>
        </w:rPr>
      </w:pPr>
    </w:p>
    <w:p w:rsid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 xml:space="preserve">Všechny použité materiály pro vybudování </w:t>
      </w:r>
      <w:r>
        <w:rPr>
          <w:rFonts w:ascii="Times New Roman" w:hAnsi="Times New Roman"/>
          <w:sz w:val="22"/>
          <w:szCs w:val="22"/>
        </w:rPr>
        <w:t>přívodu vody do hospodářské budovy</w:t>
      </w:r>
      <w:r w:rsidR="00B43ECF" w:rsidRPr="00B43ECF">
        <w:rPr>
          <w:rFonts w:ascii="Times New Roman" w:hAnsi="Times New Roman"/>
          <w:sz w:val="22"/>
          <w:szCs w:val="22"/>
        </w:rPr>
        <w:t xml:space="preserve"> musí splňovat požadavky zák. č. 258/2000 </w:t>
      </w:r>
      <w:proofErr w:type="spellStart"/>
      <w:r w:rsidR="00B43ECF" w:rsidRPr="00B43ECF">
        <w:rPr>
          <w:rFonts w:ascii="Times New Roman" w:hAnsi="Times New Roman"/>
          <w:sz w:val="22"/>
          <w:szCs w:val="22"/>
        </w:rPr>
        <w:t>Sb</w:t>
      </w:r>
      <w:proofErr w:type="spellEnd"/>
      <w:r w:rsidR="00B43ECF" w:rsidRPr="00B43ECF">
        <w:rPr>
          <w:rFonts w:ascii="Times New Roman" w:hAnsi="Times New Roman"/>
          <w:sz w:val="22"/>
          <w:szCs w:val="22"/>
        </w:rPr>
        <w:t xml:space="preserve">, </w:t>
      </w:r>
      <w:proofErr w:type="spellStart"/>
      <w:r w:rsidR="00B43ECF" w:rsidRPr="00B43ECF">
        <w:rPr>
          <w:rFonts w:ascii="Times New Roman" w:hAnsi="Times New Roman"/>
          <w:sz w:val="22"/>
          <w:szCs w:val="22"/>
        </w:rPr>
        <w:t>vyhl</w:t>
      </w:r>
      <w:proofErr w:type="spellEnd"/>
      <w:r w:rsidR="00B43ECF" w:rsidRPr="00B43ECF">
        <w:rPr>
          <w:rFonts w:ascii="Times New Roman" w:hAnsi="Times New Roman"/>
          <w:sz w:val="22"/>
          <w:szCs w:val="22"/>
        </w:rPr>
        <w:t xml:space="preserve">. č. 409 / 2005 </w:t>
      </w:r>
      <w:proofErr w:type="spellStart"/>
      <w:r w:rsidR="00B43ECF" w:rsidRPr="00B43ECF">
        <w:rPr>
          <w:rFonts w:ascii="Times New Roman" w:hAnsi="Times New Roman"/>
          <w:sz w:val="22"/>
          <w:szCs w:val="22"/>
        </w:rPr>
        <w:t>Sb</w:t>
      </w:r>
      <w:proofErr w:type="spellEnd"/>
      <w:r w:rsidR="00B43ECF" w:rsidRPr="00B43ECF">
        <w:rPr>
          <w:rFonts w:ascii="Times New Roman" w:hAnsi="Times New Roman"/>
          <w:sz w:val="22"/>
          <w:szCs w:val="22"/>
        </w:rPr>
        <w:t xml:space="preserve"> a </w:t>
      </w:r>
      <w:proofErr w:type="spellStart"/>
      <w:r w:rsidR="00B43ECF" w:rsidRPr="00B43ECF">
        <w:rPr>
          <w:rFonts w:ascii="Times New Roman" w:hAnsi="Times New Roman"/>
          <w:sz w:val="22"/>
          <w:szCs w:val="22"/>
        </w:rPr>
        <w:t>vyhl</w:t>
      </w:r>
      <w:proofErr w:type="spellEnd"/>
      <w:r w:rsidR="00B43ECF" w:rsidRPr="00B43ECF">
        <w:rPr>
          <w:rFonts w:ascii="Times New Roman" w:hAnsi="Times New Roman"/>
          <w:sz w:val="22"/>
          <w:szCs w:val="22"/>
        </w:rPr>
        <w:t>. č. 37 / 2001 Sb.</w:t>
      </w:r>
    </w:p>
    <w:p w:rsidR="00B43ECF" w:rsidRPr="00B43ECF" w:rsidRDefault="00B43ECF" w:rsidP="00B43ECF">
      <w:pPr>
        <w:tabs>
          <w:tab w:val="left" w:pos="1005"/>
        </w:tabs>
        <w:jc w:val="both"/>
        <w:rPr>
          <w:rFonts w:ascii="Times New Roman" w:hAnsi="Times New Roman"/>
          <w:sz w:val="22"/>
          <w:szCs w:val="22"/>
        </w:rPr>
      </w:pP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Po provedení montáže nového potrubí bude provedena tlaková zkouška. O výsledku zkoušky bude proveden záznam. Zkouška vodotěsnosti bude provedena před obsypem. Před předáním vodovodních instalací bude provedena desinfekce a propláchnutí systému.</w:t>
      </w: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lastRenderedPageBreak/>
        <w:tab/>
      </w:r>
      <w:r w:rsidR="00B43ECF" w:rsidRPr="00B43ECF">
        <w:rPr>
          <w:rFonts w:ascii="Times New Roman" w:hAnsi="Times New Roman"/>
          <w:sz w:val="22"/>
          <w:szCs w:val="22"/>
        </w:rPr>
        <w:t>Zkoušky se provádí dle ČSN 75 5409, ČSN 75 5911.</w:t>
      </w: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Zemní práce budou provedeny strojně a ručně. Pro zemní práce spojené s výkopem platí ČSN 73 6133. Při výkopu se postupuje proti sklonu potrubí. Okraje výkopu nesmí být zatěžovány do vzdálenosti 0,5 m od hrany výkopu.</w:t>
      </w:r>
    </w:p>
    <w:p w:rsidR="00B43ECF" w:rsidRPr="00B43ECF" w:rsidRDefault="000D3CA1" w:rsidP="00B43ECF">
      <w:pPr>
        <w:tabs>
          <w:tab w:val="left" w:pos="1005"/>
        </w:tabs>
        <w:jc w:val="both"/>
        <w:rPr>
          <w:rFonts w:ascii="Times New Roman" w:hAnsi="Times New Roman"/>
          <w:sz w:val="22"/>
          <w:szCs w:val="22"/>
        </w:rPr>
      </w:pPr>
      <w:r>
        <w:rPr>
          <w:rFonts w:ascii="Times New Roman" w:hAnsi="Times New Roman"/>
          <w:sz w:val="22"/>
          <w:szCs w:val="22"/>
        </w:rPr>
        <w:tab/>
      </w:r>
      <w:r w:rsidR="00B43ECF" w:rsidRPr="00B43ECF">
        <w:rPr>
          <w:rFonts w:ascii="Times New Roman" w:hAnsi="Times New Roman"/>
          <w:sz w:val="22"/>
          <w:szCs w:val="22"/>
        </w:rPr>
        <w:t xml:space="preserve">Před započetím výkopových prací, souvisejících s kladením potrubí vody do výkopu, je nutné zajistit vytýčení všech stávajících, podzemních vedení, které trasu kříží nebo jsou s ní v blízkém souběhu, aby nedošlo k jejich porušení. Zákres inženýrských sítí v mapovém podkladu je nutno pokládat za orientační. V místě křížení s podzemními vedeními bude proveden ztížený výkop ručně a potrubí přípojky vody bude uloženo v chráničce, s přesahem </w:t>
      </w:r>
      <w:proofErr w:type="gramStart"/>
      <w:r w:rsidR="00B43ECF" w:rsidRPr="00B43ECF">
        <w:rPr>
          <w:rFonts w:ascii="Times New Roman" w:hAnsi="Times New Roman"/>
          <w:sz w:val="22"/>
          <w:szCs w:val="22"/>
        </w:rPr>
        <w:t>1m</w:t>
      </w:r>
      <w:proofErr w:type="gramEnd"/>
      <w:r w:rsidR="00B43ECF" w:rsidRPr="00B43ECF">
        <w:rPr>
          <w:rFonts w:ascii="Times New Roman" w:hAnsi="Times New Roman"/>
          <w:sz w:val="22"/>
          <w:szCs w:val="22"/>
        </w:rPr>
        <w:t xml:space="preserve"> na obě strany kříženého vedení. Pro souběh a křížení potrubí přípojky vody s ostatními, podzemními vedeními jsou závazná ustanovení ČSN 736005 – Prostorová úprava vedení technického vybavení. Při křížení se stokou nebo jiným potrubím dopravujícím zdraví škodlivé látky má být </w:t>
      </w:r>
      <w:r>
        <w:rPr>
          <w:rFonts w:ascii="Times New Roman" w:hAnsi="Times New Roman"/>
          <w:sz w:val="22"/>
          <w:szCs w:val="22"/>
        </w:rPr>
        <w:t>potrubí</w:t>
      </w:r>
      <w:r w:rsidR="00B43ECF" w:rsidRPr="00B43ECF">
        <w:rPr>
          <w:rFonts w:ascii="Times New Roman" w:hAnsi="Times New Roman"/>
          <w:sz w:val="22"/>
          <w:szCs w:val="22"/>
        </w:rPr>
        <w:t xml:space="preserve"> vody uložen</w:t>
      </w:r>
      <w:r>
        <w:rPr>
          <w:rFonts w:ascii="Times New Roman" w:hAnsi="Times New Roman"/>
          <w:sz w:val="22"/>
          <w:szCs w:val="22"/>
        </w:rPr>
        <w:t>o</w:t>
      </w:r>
      <w:r w:rsidR="00B43ECF" w:rsidRPr="00B43ECF">
        <w:rPr>
          <w:rFonts w:ascii="Times New Roman" w:hAnsi="Times New Roman"/>
          <w:sz w:val="22"/>
          <w:szCs w:val="22"/>
        </w:rPr>
        <w:t xml:space="preserve"> nad nimi. Nelze-li tento požadavek splnit, musí se použít na ochranu chránička.</w:t>
      </w:r>
    </w:p>
    <w:p w:rsidR="00E81779" w:rsidRDefault="00E81779" w:rsidP="00E81779">
      <w:pPr>
        <w:rPr>
          <w:rFonts w:ascii="Times New Roman" w:hAnsi="Times New Roman"/>
          <w:b/>
          <w:u w:val="single"/>
        </w:rPr>
      </w:pPr>
    </w:p>
    <w:p w:rsidR="00E81779" w:rsidRPr="00591D04" w:rsidRDefault="00E81779" w:rsidP="00E81779">
      <w:pPr>
        <w:pStyle w:val="Odstavecseseznamem"/>
        <w:numPr>
          <w:ilvl w:val="0"/>
          <w:numId w:val="11"/>
        </w:numPr>
        <w:rPr>
          <w:rFonts w:ascii="Times New Roman" w:hAnsi="Times New Roman"/>
          <w:b/>
          <w:u w:val="single"/>
        </w:rPr>
      </w:pPr>
      <w:r>
        <w:rPr>
          <w:rFonts w:ascii="Times New Roman" w:hAnsi="Times New Roman"/>
          <w:b/>
          <w:u w:val="single"/>
        </w:rPr>
        <w:t xml:space="preserve">VNITŘNÍ VODOVOD SV </w:t>
      </w:r>
      <w:r w:rsidR="0029492C">
        <w:rPr>
          <w:rFonts w:ascii="Times New Roman" w:hAnsi="Times New Roman"/>
          <w:b/>
          <w:u w:val="single"/>
        </w:rPr>
        <w:t>V HOSPODÁŘSKÉ BUDOVĚ</w:t>
      </w:r>
    </w:p>
    <w:p w:rsidR="004630C0" w:rsidRPr="00591D04" w:rsidRDefault="004630C0" w:rsidP="004630C0">
      <w:pPr>
        <w:pStyle w:val="Odstavecseseznamem"/>
        <w:rPr>
          <w:rFonts w:ascii="Times New Roman" w:hAnsi="Times New Roman"/>
          <w:b/>
          <w:u w:val="single"/>
        </w:rPr>
      </w:pPr>
    </w:p>
    <w:p w:rsidR="002B6E15" w:rsidRPr="00591D04" w:rsidRDefault="002B6E15" w:rsidP="002B6E15">
      <w:pPr>
        <w:rPr>
          <w:rFonts w:ascii="Times New Roman" w:hAnsi="Times New Roman"/>
          <w:sz w:val="22"/>
          <w:szCs w:val="22"/>
        </w:rPr>
      </w:pPr>
    </w:p>
    <w:p w:rsidR="002B6E15" w:rsidRPr="007D7477" w:rsidRDefault="0029492C" w:rsidP="003F37DA">
      <w:pPr>
        <w:ind w:firstLine="360"/>
        <w:jc w:val="both"/>
        <w:rPr>
          <w:rFonts w:ascii="Times New Roman" w:hAnsi="Times New Roman"/>
          <w:sz w:val="22"/>
          <w:szCs w:val="22"/>
        </w:rPr>
      </w:pPr>
      <w:r w:rsidRPr="007D7477">
        <w:rPr>
          <w:rFonts w:ascii="Times New Roman" w:hAnsi="Times New Roman"/>
          <w:sz w:val="22"/>
          <w:szCs w:val="22"/>
        </w:rPr>
        <w:tab/>
      </w:r>
      <w:r w:rsidR="005534E6" w:rsidRPr="007D7477">
        <w:rPr>
          <w:rFonts w:ascii="Times New Roman" w:hAnsi="Times New Roman"/>
          <w:sz w:val="22"/>
          <w:szCs w:val="22"/>
        </w:rPr>
        <w:t xml:space="preserve">Nové rozvody </w:t>
      </w:r>
      <w:r w:rsidR="00BF0BB7" w:rsidRPr="007D7477">
        <w:rPr>
          <w:rFonts w:ascii="Times New Roman" w:hAnsi="Times New Roman"/>
          <w:sz w:val="22"/>
          <w:szCs w:val="22"/>
        </w:rPr>
        <w:t xml:space="preserve">uvnitř hospodářské budovy </w:t>
      </w:r>
      <w:r w:rsidR="005534E6" w:rsidRPr="007D7477">
        <w:rPr>
          <w:rFonts w:ascii="Times New Roman" w:hAnsi="Times New Roman"/>
          <w:sz w:val="22"/>
          <w:szCs w:val="22"/>
        </w:rPr>
        <w:t xml:space="preserve">budou napojeny na </w:t>
      </w:r>
      <w:r w:rsidR="00BF0BB7" w:rsidRPr="007D7477">
        <w:rPr>
          <w:rFonts w:ascii="Times New Roman" w:hAnsi="Times New Roman"/>
          <w:sz w:val="22"/>
          <w:szCs w:val="22"/>
        </w:rPr>
        <w:t>nový přívod vody</w:t>
      </w:r>
      <w:r w:rsidR="005534E6" w:rsidRPr="007D7477">
        <w:rPr>
          <w:rFonts w:ascii="Times New Roman" w:hAnsi="Times New Roman"/>
          <w:sz w:val="22"/>
          <w:szCs w:val="22"/>
        </w:rPr>
        <w:t>. P</w:t>
      </w:r>
      <w:r w:rsidR="002B6E15" w:rsidRPr="007D7477">
        <w:rPr>
          <w:rFonts w:ascii="Times New Roman" w:hAnsi="Times New Roman"/>
          <w:sz w:val="22"/>
          <w:szCs w:val="22"/>
        </w:rPr>
        <w:t>otrubí nového, vnitřního vodovodu vedeno ve zdivu</w:t>
      </w:r>
      <w:r w:rsidR="00D6045C">
        <w:rPr>
          <w:rFonts w:ascii="Times New Roman" w:hAnsi="Times New Roman"/>
          <w:sz w:val="22"/>
          <w:szCs w:val="22"/>
        </w:rPr>
        <w:t xml:space="preserve"> </w:t>
      </w:r>
      <w:r w:rsidR="005534E6" w:rsidRPr="007D7477">
        <w:rPr>
          <w:rFonts w:ascii="Times New Roman" w:hAnsi="Times New Roman"/>
          <w:sz w:val="22"/>
          <w:szCs w:val="22"/>
        </w:rPr>
        <w:t>je určeno pro připojení</w:t>
      </w:r>
      <w:r w:rsidR="0092285D" w:rsidRPr="007D7477">
        <w:rPr>
          <w:rFonts w:ascii="Times New Roman" w:hAnsi="Times New Roman"/>
          <w:sz w:val="22"/>
          <w:szCs w:val="22"/>
        </w:rPr>
        <w:t>:</w:t>
      </w:r>
    </w:p>
    <w:p w:rsidR="002B6E15" w:rsidRPr="007D7477" w:rsidRDefault="002B6E15" w:rsidP="003F37DA">
      <w:pPr>
        <w:jc w:val="both"/>
        <w:rPr>
          <w:rFonts w:ascii="Times New Roman" w:hAnsi="Times New Roman"/>
          <w:sz w:val="22"/>
          <w:szCs w:val="22"/>
        </w:rPr>
      </w:pPr>
    </w:p>
    <w:p w:rsidR="002B6E15" w:rsidRPr="007D7477" w:rsidRDefault="00363974" w:rsidP="003F37DA">
      <w:pPr>
        <w:pStyle w:val="Odstavecseseznamem"/>
        <w:numPr>
          <w:ilvl w:val="0"/>
          <w:numId w:val="15"/>
        </w:numPr>
        <w:jc w:val="both"/>
        <w:rPr>
          <w:rFonts w:ascii="Times New Roman" w:hAnsi="Times New Roman"/>
        </w:rPr>
      </w:pPr>
      <w:r w:rsidRPr="007D7477">
        <w:rPr>
          <w:rFonts w:ascii="Times New Roman" w:hAnsi="Times New Roman"/>
        </w:rPr>
        <w:t>výtokových armatur (</w:t>
      </w:r>
      <w:r w:rsidR="00BF0BB7" w:rsidRPr="007D7477">
        <w:rPr>
          <w:rFonts w:ascii="Times New Roman" w:hAnsi="Times New Roman"/>
        </w:rPr>
        <w:t>1</w:t>
      </w:r>
      <w:r w:rsidRPr="007D7477">
        <w:rPr>
          <w:rFonts w:ascii="Times New Roman" w:hAnsi="Times New Roman"/>
        </w:rPr>
        <w:t xml:space="preserve"> ks nov</w:t>
      </w:r>
      <w:r w:rsidR="00BF0BB7" w:rsidRPr="007D7477">
        <w:rPr>
          <w:rFonts w:ascii="Times New Roman" w:hAnsi="Times New Roman"/>
        </w:rPr>
        <w:t>ého</w:t>
      </w:r>
      <w:r w:rsidRPr="007D7477">
        <w:rPr>
          <w:rFonts w:ascii="Times New Roman" w:hAnsi="Times New Roman"/>
        </w:rPr>
        <w:t xml:space="preserve"> WC </w:t>
      </w:r>
      <w:r w:rsidR="00BF0BB7" w:rsidRPr="007D7477">
        <w:rPr>
          <w:rFonts w:ascii="Times New Roman" w:hAnsi="Times New Roman"/>
        </w:rPr>
        <w:t>kombi se svislým odpadem</w:t>
      </w:r>
      <w:r w:rsidRPr="007D7477">
        <w:rPr>
          <w:rFonts w:ascii="Times New Roman" w:hAnsi="Times New Roman"/>
        </w:rPr>
        <w:t xml:space="preserve">, </w:t>
      </w:r>
      <w:r w:rsidR="00BF0BB7" w:rsidRPr="007D7477">
        <w:rPr>
          <w:rFonts w:ascii="Times New Roman" w:hAnsi="Times New Roman"/>
        </w:rPr>
        <w:t>2</w:t>
      </w:r>
      <w:r w:rsidRPr="007D7477">
        <w:rPr>
          <w:rFonts w:ascii="Times New Roman" w:hAnsi="Times New Roman"/>
        </w:rPr>
        <w:t xml:space="preserve"> ks </w:t>
      </w:r>
      <w:r w:rsidR="003F37DA" w:rsidRPr="007D7477">
        <w:rPr>
          <w:rFonts w:ascii="Times New Roman" w:hAnsi="Times New Roman"/>
        </w:rPr>
        <w:t xml:space="preserve">nových </w:t>
      </w:r>
      <w:r w:rsidRPr="007D7477">
        <w:rPr>
          <w:rFonts w:ascii="Times New Roman" w:hAnsi="Times New Roman"/>
        </w:rPr>
        <w:t>výtokových ventilů u umyvadla)</w:t>
      </w:r>
    </w:p>
    <w:p w:rsidR="002B6E15" w:rsidRPr="007D7477" w:rsidRDefault="002B6E15" w:rsidP="003F37DA">
      <w:pPr>
        <w:jc w:val="both"/>
        <w:rPr>
          <w:rFonts w:ascii="Times New Roman" w:hAnsi="Times New Roman"/>
          <w:sz w:val="22"/>
          <w:szCs w:val="22"/>
        </w:rPr>
      </w:pPr>
    </w:p>
    <w:p w:rsidR="0029492C" w:rsidRPr="007D7477" w:rsidRDefault="0029492C" w:rsidP="00CA632B">
      <w:pPr>
        <w:ind w:firstLine="360"/>
        <w:jc w:val="both"/>
        <w:rPr>
          <w:rFonts w:ascii="Times New Roman" w:hAnsi="Times New Roman"/>
          <w:sz w:val="22"/>
          <w:szCs w:val="22"/>
        </w:rPr>
      </w:pPr>
      <w:r w:rsidRPr="007D7477">
        <w:rPr>
          <w:rFonts w:ascii="Times New Roman" w:hAnsi="Times New Roman"/>
          <w:sz w:val="22"/>
          <w:szCs w:val="22"/>
        </w:rPr>
        <w:tab/>
      </w:r>
      <w:r w:rsidR="00363974" w:rsidRPr="007D7477">
        <w:rPr>
          <w:rFonts w:ascii="Times New Roman" w:hAnsi="Times New Roman"/>
          <w:sz w:val="22"/>
          <w:szCs w:val="22"/>
        </w:rPr>
        <w:t>Rozvody studené vody je navrženo z PPR potrubí v tlakové řadě S3,2 (PN16)</w:t>
      </w:r>
      <w:r w:rsidRPr="007D7477">
        <w:rPr>
          <w:rFonts w:ascii="Times New Roman" w:hAnsi="Times New Roman"/>
          <w:sz w:val="22"/>
          <w:szCs w:val="22"/>
        </w:rPr>
        <w:t xml:space="preserve">. </w:t>
      </w:r>
      <w:r w:rsidR="00F26167" w:rsidRPr="007D7477">
        <w:rPr>
          <w:rFonts w:ascii="Times New Roman" w:hAnsi="Times New Roman"/>
          <w:sz w:val="22"/>
          <w:szCs w:val="22"/>
        </w:rPr>
        <w:t>Potrubí bude izolováno t</w:t>
      </w:r>
      <w:r w:rsidR="00363974" w:rsidRPr="007D7477">
        <w:rPr>
          <w:rFonts w:ascii="Times New Roman" w:hAnsi="Times New Roman"/>
          <w:sz w:val="22"/>
          <w:szCs w:val="22"/>
        </w:rPr>
        <w:t xml:space="preserve">ermoizolačními trubicemi z lehčeného PE v </w:t>
      </w:r>
      <w:proofErr w:type="spellStart"/>
      <w:r w:rsidR="00363974" w:rsidRPr="007D7477">
        <w:rPr>
          <w:rFonts w:ascii="Times New Roman" w:hAnsi="Times New Roman"/>
          <w:sz w:val="22"/>
          <w:szCs w:val="22"/>
        </w:rPr>
        <w:t>tl</w:t>
      </w:r>
      <w:proofErr w:type="spellEnd"/>
      <w:r w:rsidR="00363974" w:rsidRPr="007D7477">
        <w:rPr>
          <w:rFonts w:ascii="Times New Roman" w:hAnsi="Times New Roman"/>
          <w:sz w:val="22"/>
          <w:szCs w:val="22"/>
        </w:rPr>
        <w:t>. 10 mm</w:t>
      </w:r>
      <w:r w:rsidRPr="007D7477">
        <w:rPr>
          <w:rFonts w:ascii="Times New Roman" w:hAnsi="Times New Roman"/>
          <w:sz w:val="22"/>
          <w:szCs w:val="22"/>
        </w:rPr>
        <w:t>.</w:t>
      </w:r>
    </w:p>
    <w:p w:rsidR="0029492C" w:rsidRPr="007D7477" w:rsidRDefault="0029492C" w:rsidP="00CA632B">
      <w:pPr>
        <w:ind w:firstLine="360"/>
        <w:jc w:val="both"/>
        <w:rPr>
          <w:rFonts w:ascii="Times New Roman" w:hAnsi="Times New Roman"/>
          <w:sz w:val="22"/>
          <w:szCs w:val="22"/>
        </w:rPr>
      </w:pPr>
    </w:p>
    <w:p w:rsidR="0029492C" w:rsidRPr="007D7477" w:rsidRDefault="0029492C" w:rsidP="00CA632B">
      <w:pPr>
        <w:ind w:firstLine="360"/>
        <w:jc w:val="both"/>
        <w:rPr>
          <w:rFonts w:ascii="Times New Roman" w:hAnsi="Times New Roman"/>
          <w:sz w:val="22"/>
          <w:szCs w:val="22"/>
        </w:rPr>
      </w:pPr>
      <w:r w:rsidRPr="007D7477">
        <w:rPr>
          <w:rFonts w:ascii="Times New Roman" w:hAnsi="Times New Roman"/>
          <w:sz w:val="22"/>
          <w:szCs w:val="22"/>
        </w:rPr>
        <w:tab/>
        <w:t>Rozvody teplé vody nebudou.</w:t>
      </w:r>
      <w:r w:rsidR="00D6045C">
        <w:rPr>
          <w:rFonts w:ascii="Times New Roman" w:hAnsi="Times New Roman"/>
          <w:sz w:val="22"/>
          <w:szCs w:val="22"/>
        </w:rPr>
        <w:t xml:space="preserve"> Pro teplou vodu v místnosti č. 102 bude sloužit malý průtokový ohřívač elektrický 3,5kW/</w:t>
      </w:r>
      <w:proofErr w:type="gramStart"/>
      <w:r w:rsidR="00D6045C">
        <w:rPr>
          <w:rFonts w:ascii="Times New Roman" w:hAnsi="Times New Roman"/>
          <w:sz w:val="22"/>
          <w:szCs w:val="22"/>
        </w:rPr>
        <w:t>230V</w:t>
      </w:r>
      <w:proofErr w:type="gramEnd"/>
      <w:r w:rsidR="00D6045C">
        <w:rPr>
          <w:rFonts w:ascii="Times New Roman" w:hAnsi="Times New Roman"/>
          <w:sz w:val="22"/>
          <w:szCs w:val="22"/>
        </w:rPr>
        <w:t xml:space="preserve"> včetně pákové baterie.</w:t>
      </w:r>
    </w:p>
    <w:p w:rsidR="00CA632B" w:rsidRPr="007D7477" w:rsidRDefault="00CA632B" w:rsidP="0029492C">
      <w:pPr>
        <w:ind w:firstLine="360"/>
        <w:jc w:val="both"/>
        <w:rPr>
          <w:rFonts w:ascii="Times New Roman" w:hAnsi="Times New Roman"/>
          <w:sz w:val="22"/>
          <w:szCs w:val="22"/>
        </w:rPr>
      </w:pPr>
    </w:p>
    <w:p w:rsidR="002B6E15" w:rsidRPr="007D7477" w:rsidRDefault="0029492C" w:rsidP="003F37DA">
      <w:pPr>
        <w:ind w:firstLine="360"/>
        <w:jc w:val="both"/>
        <w:rPr>
          <w:rFonts w:ascii="Times New Roman" w:hAnsi="Times New Roman"/>
          <w:sz w:val="22"/>
          <w:szCs w:val="22"/>
        </w:rPr>
      </w:pPr>
      <w:r w:rsidRPr="007D7477">
        <w:rPr>
          <w:rFonts w:ascii="Times New Roman" w:hAnsi="Times New Roman"/>
          <w:sz w:val="22"/>
          <w:szCs w:val="22"/>
        </w:rPr>
        <w:tab/>
      </w:r>
      <w:r w:rsidR="002B6E15" w:rsidRPr="007D7477">
        <w:rPr>
          <w:rFonts w:ascii="Times New Roman" w:hAnsi="Times New Roman"/>
          <w:sz w:val="22"/>
          <w:szCs w:val="22"/>
        </w:rPr>
        <w:t>Po montáži potrubí vnitřního vodovodu nutno provést tlakovou zkoušku těsnosti, proplach a desinfekci potrubí.</w:t>
      </w:r>
    </w:p>
    <w:p w:rsidR="002B6E15" w:rsidRPr="007D7477" w:rsidRDefault="002B6E15" w:rsidP="003F37DA">
      <w:pPr>
        <w:jc w:val="both"/>
        <w:rPr>
          <w:rFonts w:ascii="Times New Roman" w:hAnsi="Times New Roman"/>
          <w:sz w:val="22"/>
          <w:szCs w:val="22"/>
        </w:rPr>
      </w:pPr>
    </w:p>
    <w:p w:rsidR="0092285D" w:rsidRPr="007D7477" w:rsidRDefault="007D7477" w:rsidP="003F37DA">
      <w:pPr>
        <w:ind w:firstLine="360"/>
        <w:jc w:val="both"/>
        <w:rPr>
          <w:rFonts w:ascii="Times New Roman" w:hAnsi="Times New Roman"/>
          <w:sz w:val="22"/>
          <w:szCs w:val="22"/>
        </w:rPr>
      </w:pPr>
      <w:r w:rsidRPr="007D7477">
        <w:rPr>
          <w:rFonts w:ascii="Times New Roman" w:hAnsi="Times New Roman"/>
          <w:sz w:val="22"/>
          <w:szCs w:val="22"/>
        </w:rPr>
        <w:tab/>
      </w:r>
      <w:r w:rsidR="003F37DA" w:rsidRPr="007D7477">
        <w:rPr>
          <w:rFonts w:ascii="Times New Roman" w:hAnsi="Times New Roman"/>
          <w:sz w:val="22"/>
          <w:szCs w:val="22"/>
        </w:rPr>
        <w:t>Pro montáž potrubí PPR platí technický manuál výrobce trub, který detailně stanoví způsob spojování a uchycení potrubí. Montáž systému smí provádět pouze osoby odborně vyškolené.</w:t>
      </w:r>
    </w:p>
    <w:p w:rsidR="0029492C" w:rsidRPr="007D7477" w:rsidRDefault="0029492C" w:rsidP="003F37DA">
      <w:pPr>
        <w:ind w:firstLine="360"/>
        <w:jc w:val="both"/>
        <w:rPr>
          <w:rFonts w:ascii="Times New Roman" w:hAnsi="Times New Roman"/>
          <w:sz w:val="22"/>
          <w:szCs w:val="22"/>
        </w:rPr>
      </w:pPr>
    </w:p>
    <w:p w:rsidR="0029492C" w:rsidRPr="002114FF" w:rsidRDefault="0029492C" w:rsidP="0029492C">
      <w:pPr>
        <w:pStyle w:val="Odstavecseseznamem"/>
        <w:numPr>
          <w:ilvl w:val="0"/>
          <w:numId w:val="11"/>
        </w:numPr>
        <w:rPr>
          <w:rFonts w:ascii="Times New Roman" w:hAnsi="Times New Roman"/>
          <w:b/>
          <w:u w:val="single"/>
        </w:rPr>
      </w:pPr>
      <w:r>
        <w:rPr>
          <w:rFonts w:ascii="Times New Roman" w:hAnsi="Times New Roman"/>
          <w:b/>
          <w:u w:val="single"/>
        </w:rPr>
        <w:t>VNĚJŠÍ ČÁST</w:t>
      </w:r>
      <w:r w:rsidRPr="002114FF">
        <w:rPr>
          <w:rFonts w:ascii="Times New Roman" w:hAnsi="Times New Roman"/>
          <w:b/>
          <w:u w:val="single"/>
        </w:rPr>
        <w:t xml:space="preserve"> SPLAŠKOV</w:t>
      </w:r>
      <w:r>
        <w:rPr>
          <w:rFonts w:ascii="Times New Roman" w:hAnsi="Times New Roman"/>
          <w:b/>
          <w:u w:val="single"/>
        </w:rPr>
        <w:t>É</w:t>
      </w:r>
      <w:r w:rsidRPr="002114FF">
        <w:rPr>
          <w:rFonts w:ascii="Times New Roman" w:hAnsi="Times New Roman"/>
          <w:b/>
          <w:u w:val="single"/>
        </w:rPr>
        <w:t xml:space="preserve"> KANALIZACE</w:t>
      </w:r>
    </w:p>
    <w:p w:rsidR="0029492C" w:rsidRDefault="0029492C" w:rsidP="003F37DA">
      <w:pPr>
        <w:ind w:firstLine="360"/>
        <w:jc w:val="both"/>
        <w:rPr>
          <w:rFonts w:ascii="Times New Roman" w:hAnsi="Times New Roman"/>
        </w:rPr>
      </w:pPr>
    </w:p>
    <w:p w:rsidR="007D7477" w:rsidRDefault="007D7477" w:rsidP="0029492C">
      <w:pPr>
        <w:ind w:firstLine="360"/>
        <w:jc w:val="both"/>
        <w:rPr>
          <w:rFonts w:ascii="Times New Roman" w:hAnsi="Times New Roman"/>
          <w:sz w:val="22"/>
          <w:szCs w:val="22"/>
        </w:rPr>
      </w:pPr>
      <w:r>
        <w:rPr>
          <w:rFonts w:ascii="Times New Roman" w:hAnsi="Times New Roman"/>
          <w:sz w:val="22"/>
          <w:szCs w:val="22"/>
        </w:rPr>
        <w:tab/>
      </w:r>
      <w:r w:rsidR="0029492C" w:rsidRPr="0029492C">
        <w:rPr>
          <w:rFonts w:ascii="Times New Roman" w:hAnsi="Times New Roman"/>
          <w:sz w:val="22"/>
          <w:szCs w:val="22"/>
        </w:rPr>
        <w:t>Nov</w:t>
      </w:r>
      <w:r w:rsidR="0029492C">
        <w:rPr>
          <w:rFonts w:ascii="Times New Roman" w:hAnsi="Times New Roman"/>
          <w:sz w:val="22"/>
          <w:szCs w:val="22"/>
        </w:rPr>
        <w:t>é</w:t>
      </w:r>
      <w:r w:rsidR="00D6045C">
        <w:rPr>
          <w:rFonts w:ascii="Times New Roman" w:hAnsi="Times New Roman"/>
          <w:sz w:val="22"/>
          <w:szCs w:val="22"/>
        </w:rPr>
        <w:t xml:space="preserve"> </w:t>
      </w:r>
      <w:r w:rsidR="0029492C">
        <w:rPr>
          <w:rFonts w:ascii="Times New Roman" w:hAnsi="Times New Roman"/>
          <w:sz w:val="22"/>
          <w:szCs w:val="22"/>
        </w:rPr>
        <w:t>potrubí</w:t>
      </w:r>
      <w:r w:rsidR="0029492C" w:rsidRPr="0029492C">
        <w:rPr>
          <w:rFonts w:ascii="Times New Roman" w:hAnsi="Times New Roman"/>
          <w:sz w:val="22"/>
          <w:szCs w:val="22"/>
        </w:rPr>
        <w:t xml:space="preserve"> splaškové kanalizace (gravitační) dimenze DN </w:t>
      </w:r>
      <w:r w:rsidR="0029492C">
        <w:rPr>
          <w:rFonts w:ascii="Times New Roman" w:hAnsi="Times New Roman"/>
          <w:sz w:val="22"/>
          <w:szCs w:val="22"/>
        </w:rPr>
        <w:t>125</w:t>
      </w:r>
      <w:r w:rsidR="0029492C" w:rsidRPr="0029492C">
        <w:rPr>
          <w:rFonts w:ascii="Times New Roman" w:hAnsi="Times New Roman"/>
          <w:sz w:val="22"/>
          <w:szCs w:val="22"/>
        </w:rPr>
        <w:t xml:space="preserve"> mm, materiál kanalizačního potrubí PVC – KG, řeší odvedení splaškových vod od zařizovacích předmětů ZTI v</w:t>
      </w:r>
      <w:r w:rsidR="0029492C">
        <w:rPr>
          <w:rFonts w:ascii="Times New Roman" w:hAnsi="Times New Roman"/>
          <w:sz w:val="22"/>
          <w:szCs w:val="22"/>
        </w:rPr>
        <w:t> hospodářské budově</w:t>
      </w:r>
      <w:r w:rsidR="0029492C" w:rsidRPr="0029492C">
        <w:rPr>
          <w:rFonts w:ascii="Times New Roman" w:hAnsi="Times New Roman"/>
          <w:sz w:val="22"/>
          <w:szCs w:val="22"/>
        </w:rPr>
        <w:t xml:space="preserve">, délka </w:t>
      </w:r>
      <w:r>
        <w:rPr>
          <w:rFonts w:ascii="Times New Roman" w:hAnsi="Times New Roman"/>
          <w:sz w:val="22"/>
          <w:szCs w:val="22"/>
        </w:rPr>
        <w:t>3,5</w:t>
      </w:r>
      <w:r w:rsidR="0029492C" w:rsidRPr="0029492C">
        <w:rPr>
          <w:rFonts w:ascii="Times New Roman" w:hAnsi="Times New Roman"/>
          <w:sz w:val="22"/>
          <w:szCs w:val="22"/>
        </w:rPr>
        <w:t>b.m. Napojení nové</w:t>
      </w:r>
      <w:r>
        <w:rPr>
          <w:rFonts w:ascii="Times New Roman" w:hAnsi="Times New Roman"/>
          <w:sz w:val="22"/>
          <w:szCs w:val="22"/>
        </w:rPr>
        <w:t>ho</w:t>
      </w:r>
      <w:r w:rsidR="00D6045C">
        <w:rPr>
          <w:rFonts w:ascii="Times New Roman" w:hAnsi="Times New Roman"/>
          <w:sz w:val="22"/>
          <w:szCs w:val="22"/>
        </w:rPr>
        <w:t xml:space="preserve"> </w:t>
      </w:r>
      <w:r>
        <w:rPr>
          <w:rFonts w:ascii="Times New Roman" w:hAnsi="Times New Roman"/>
          <w:sz w:val="22"/>
          <w:szCs w:val="22"/>
        </w:rPr>
        <w:t>potrubí</w:t>
      </w:r>
      <w:r w:rsidR="0029492C" w:rsidRPr="0029492C">
        <w:rPr>
          <w:rFonts w:ascii="Times New Roman" w:hAnsi="Times New Roman"/>
          <w:sz w:val="22"/>
          <w:szCs w:val="22"/>
        </w:rPr>
        <w:t xml:space="preserve"> bude provedeno do </w:t>
      </w:r>
      <w:r>
        <w:rPr>
          <w:rFonts w:ascii="Times New Roman" w:hAnsi="Times New Roman"/>
          <w:sz w:val="22"/>
          <w:szCs w:val="22"/>
        </w:rPr>
        <w:t xml:space="preserve">stávající </w:t>
      </w:r>
      <w:r w:rsidR="0029492C" w:rsidRPr="0029492C">
        <w:rPr>
          <w:rFonts w:ascii="Times New Roman" w:hAnsi="Times New Roman"/>
          <w:sz w:val="22"/>
          <w:szCs w:val="22"/>
        </w:rPr>
        <w:t xml:space="preserve">revizní šachty, která je součástí </w:t>
      </w:r>
      <w:r>
        <w:rPr>
          <w:rFonts w:ascii="Times New Roman" w:hAnsi="Times New Roman"/>
          <w:sz w:val="22"/>
          <w:szCs w:val="22"/>
        </w:rPr>
        <w:t xml:space="preserve">stávající </w:t>
      </w:r>
      <w:r w:rsidR="0029492C" w:rsidRPr="0029492C">
        <w:rPr>
          <w:rFonts w:ascii="Times New Roman" w:hAnsi="Times New Roman"/>
          <w:sz w:val="22"/>
          <w:szCs w:val="22"/>
        </w:rPr>
        <w:t xml:space="preserve">kanalizační </w:t>
      </w:r>
      <w:r>
        <w:rPr>
          <w:rFonts w:ascii="Times New Roman" w:hAnsi="Times New Roman"/>
          <w:sz w:val="22"/>
          <w:szCs w:val="22"/>
        </w:rPr>
        <w:t>přípojky</w:t>
      </w:r>
      <w:r w:rsidR="0029492C" w:rsidRPr="0029492C">
        <w:rPr>
          <w:rFonts w:ascii="Times New Roman" w:hAnsi="Times New Roman"/>
          <w:sz w:val="22"/>
          <w:szCs w:val="22"/>
        </w:rPr>
        <w:t xml:space="preserve">. Napojení bude vodotěsné. </w:t>
      </w:r>
      <w:r w:rsidRPr="002114FF">
        <w:rPr>
          <w:rFonts w:ascii="Times New Roman" w:hAnsi="Times New Roman"/>
          <w:sz w:val="22"/>
          <w:szCs w:val="22"/>
        </w:rPr>
        <w:t xml:space="preserve">Předpokládané napojení do stávající šachtice je </w:t>
      </w:r>
      <w:r>
        <w:rPr>
          <w:rFonts w:ascii="Times New Roman" w:hAnsi="Times New Roman"/>
          <w:sz w:val="22"/>
          <w:szCs w:val="22"/>
        </w:rPr>
        <w:t>0,8</w:t>
      </w:r>
      <w:r w:rsidRPr="002114FF">
        <w:rPr>
          <w:rFonts w:ascii="Times New Roman" w:hAnsi="Times New Roman"/>
          <w:sz w:val="22"/>
          <w:szCs w:val="22"/>
        </w:rPr>
        <w:t xml:space="preserve"> m od ± 0,000. Navržený sklon ležaté kanalizace je </w:t>
      </w:r>
      <w:r>
        <w:rPr>
          <w:rFonts w:ascii="Times New Roman" w:hAnsi="Times New Roman"/>
          <w:sz w:val="22"/>
          <w:szCs w:val="22"/>
        </w:rPr>
        <w:t xml:space="preserve">8,8 </w:t>
      </w:r>
      <w:r w:rsidRPr="002114FF">
        <w:rPr>
          <w:rFonts w:ascii="Times New Roman" w:hAnsi="Times New Roman"/>
          <w:sz w:val="22"/>
          <w:szCs w:val="22"/>
        </w:rPr>
        <w:t>% (</w:t>
      </w:r>
      <w:r>
        <w:rPr>
          <w:rFonts w:ascii="Times New Roman" w:hAnsi="Times New Roman"/>
          <w:sz w:val="22"/>
          <w:szCs w:val="22"/>
        </w:rPr>
        <w:t>5</w:t>
      </w:r>
      <w:r w:rsidRPr="002114FF">
        <w:rPr>
          <w:rFonts w:ascii="Times New Roman" w:hAnsi="Times New Roman"/>
          <w:sz w:val="22"/>
          <w:szCs w:val="22"/>
        </w:rPr>
        <w:t xml:space="preserve">°).  </w:t>
      </w:r>
    </w:p>
    <w:p w:rsidR="007D7477" w:rsidRPr="0029492C" w:rsidRDefault="007D7477" w:rsidP="0029492C">
      <w:pPr>
        <w:ind w:firstLine="360"/>
        <w:jc w:val="both"/>
        <w:rPr>
          <w:rFonts w:ascii="Times New Roman" w:hAnsi="Times New Roman"/>
          <w:sz w:val="22"/>
          <w:szCs w:val="22"/>
        </w:rPr>
      </w:pPr>
    </w:p>
    <w:p w:rsidR="0029492C" w:rsidRPr="0029492C" w:rsidRDefault="007D7477" w:rsidP="0029492C">
      <w:pPr>
        <w:ind w:firstLine="360"/>
        <w:jc w:val="both"/>
        <w:rPr>
          <w:rFonts w:ascii="Times New Roman" w:hAnsi="Times New Roman"/>
          <w:sz w:val="22"/>
          <w:szCs w:val="22"/>
        </w:rPr>
      </w:pPr>
      <w:r>
        <w:rPr>
          <w:rFonts w:ascii="Times New Roman" w:hAnsi="Times New Roman"/>
          <w:sz w:val="22"/>
          <w:szCs w:val="22"/>
        </w:rPr>
        <w:tab/>
      </w:r>
      <w:r w:rsidR="0029492C" w:rsidRPr="0029492C">
        <w:rPr>
          <w:rFonts w:ascii="Times New Roman" w:hAnsi="Times New Roman"/>
          <w:sz w:val="22"/>
          <w:szCs w:val="22"/>
        </w:rPr>
        <w:t>Na trase kanalizační</w:t>
      </w:r>
      <w:r>
        <w:rPr>
          <w:rFonts w:ascii="Times New Roman" w:hAnsi="Times New Roman"/>
          <w:sz w:val="22"/>
          <w:szCs w:val="22"/>
        </w:rPr>
        <w:t xml:space="preserve">ho potrubí </w:t>
      </w:r>
      <w:r w:rsidR="0029492C" w:rsidRPr="0029492C">
        <w:rPr>
          <w:rFonts w:ascii="Times New Roman" w:hAnsi="Times New Roman"/>
          <w:sz w:val="22"/>
          <w:szCs w:val="22"/>
        </w:rPr>
        <w:t xml:space="preserve">budou osazeny dvě revizní plastové kanalizační šachty </w:t>
      </w:r>
      <w:proofErr w:type="spellStart"/>
      <w:r w:rsidR="0029492C" w:rsidRPr="0029492C">
        <w:rPr>
          <w:rFonts w:ascii="Times New Roman" w:hAnsi="Times New Roman"/>
          <w:sz w:val="22"/>
          <w:szCs w:val="22"/>
        </w:rPr>
        <w:t>Wavin</w:t>
      </w:r>
      <w:proofErr w:type="spellEnd"/>
      <w:r w:rsidR="0029492C" w:rsidRPr="0029492C">
        <w:rPr>
          <w:rFonts w:ascii="Times New Roman" w:hAnsi="Times New Roman"/>
          <w:sz w:val="22"/>
          <w:szCs w:val="22"/>
        </w:rPr>
        <w:t xml:space="preserve"> Ø315 (Š1,2). Šachty budou sestaveny ze šachtového dna a ze svislého, šachtového tubusu nahoře ukončeného poklopem. </w:t>
      </w:r>
    </w:p>
    <w:p w:rsidR="0029492C" w:rsidRPr="0029492C" w:rsidRDefault="0029492C" w:rsidP="0029492C">
      <w:pPr>
        <w:ind w:firstLine="360"/>
        <w:jc w:val="both"/>
        <w:rPr>
          <w:rFonts w:ascii="Times New Roman" w:hAnsi="Times New Roman"/>
          <w:sz w:val="22"/>
          <w:szCs w:val="22"/>
        </w:rPr>
      </w:pPr>
    </w:p>
    <w:p w:rsidR="0029492C" w:rsidRDefault="007D7477" w:rsidP="0029492C">
      <w:pPr>
        <w:ind w:firstLine="360"/>
        <w:jc w:val="both"/>
        <w:rPr>
          <w:rFonts w:ascii="Times New Roman" w:hAnsi="Times New Roman"/>
          <w:sz w:val="22"/>
          <w:szCs w:val="22"/>
        </w:rPr>
      </w:pPr>
      <w:r>
        <w:rPr>
          <w:rFonts w:ascii="Times New Roman" w:hAnsi="Times New Roman"/>
          <w:sz w:val="22"/>
          <w:szCs w:val="22"/>
        </w:rPr>
        <w:tab/>
      </w:r>
      <w:r w:rsidR="0029492C" w:rsidRPr="0029492C">
        <w:rPr>
          <w:rFonts w:ascii="Times New Roman" w:hAnsi="Times New Roman"/>
          <w:sz w:val="22"/>
          <w:szCs w:val="22"/>
        </w:rPr>
        <w:t>Potrubí splaškové kanalizace, PVC-KG DN 1</w:t>
      </w:r>
      <w:r>
        <w:rPr>
          <w:rFonts w:ascii="Times New Roman" w:hAnsi="Times New Roman"/>
          <w:sz w:val="22"/>
          <w:szCs w:val="22"/>
        </w:rPr>
        <w:t xml:space="preserve">25 </w:t>
      </w:r>
      <w:r w:rsidR="0029492C" w:rsidRPr="0029492C">
        <w:rPr>
          <w:rFonts w:ascii="Times New Roman" w:hAnsi="Times New Roman"/>
          <w:sz w:val="22"/>
          <w:szCs w:val="22"/>
        </w:rPr>
        <w:t xml:space="preserve">mm, délky </w:t>
      </w:r>
      <w:r>
        <w:rPr>
          <w:rFonts w:ascii="Times New Roman" w:hAnsi="Times New Roman"/>
          <w:sz w:val="22"/>
          <w:szCs w:val="22"/>
        </w:rPr>
        <w:t>3,5</w:t>
      </w:r>
      <w:r w:rsidR="0029492C" w:rsidRPr="0029492C">
        <w:rPr>
          <w:rFonts w:ascii="Times New Roman" w:hAnsi="Times New Roman"/>
          <w:sz w:val="22"/>
          <w:szCs w:val="22"/>
        </w:rPr>
        <w:t>b.m., bude kladeno do</w:t>
      </w:r>
      <w:r w:rsidR="00D6045C">
        <w:rPr>
          <w:rFonts w:ascii="Times New Roman" w:hAnsi="Times New Roman"/>
          <w:sz w:val="22"/>
          <w:szCs w:val="22"/>
        </w:rPr>
        <w:t xml:space="preserve"> </w:t>
      </w:r>
      <w:r w:rsidR="0029492C" w:rsidRPr="0029492C">
        <w:rPr>
          <w:rFonts w:ascii="Times New Roman" w:hAnsi="Times New Roman"/>
          <w:sz w:val="22"/>
          <w:szCs w:val="22"/>
        </w:rPr>
        <w:t xml:space="preserve">výkopové rýhy šířky DN + </w:t>
      </w:r>
      <w:proofErr w:type="gramStart"/>
      <w:r w:rsidR="0029492C" w:rsidRPr="0029492C">
        <w:rPr>
          <w:rFonts w:ascii="Times New Roman" w:hAnsi="Times New Roman"/>
          <w:sz w:val="22"/>
          <w:szCs w:val="22"/>
        </w:rPr>
        <w:t>700mm</w:t>
      </w:r>
      <w:proofErr w:type="gramEnd"/>
      <w:r w:rsidR="0029492C" w:rsidRPr="0029492C">
        <w:rPr>
          <w:rFonts w:ascii="Times New Roman" w:hAnsi="Times New Roman"/>
          <w:sz w:val="22"/>
          <w:szCs w:val="22"/>
        </w:rPr>
        <w:t xml:space="preserve">, na pískové lože </w:t>
      </w:r>
      <w:proofErr w:type="spellStart"/>
      <w:r w:rsidR="0029492C" w:rsidRPr="0029492C">
        <w:rPr>
          <w:rFonts w:ascii="Times New Roman" w:hAnsi="Times New Roman"/>
          <w:sz w:val="22"/>
          <w:szCs w:val="22"/>
        </w:rPr>
        <w:t>tl</w:t>
      </w:r>
      <w:proofErr w:type="spellEnd"/>
      <w:r w:rsidR="0029492C" w:rsidRPr="0029492C">
        <w:rPr>
          <w:rFonts w:ascii="Times New Roman" w:hAnsi="Times New Roman"/>
          <w:sz w:val="22"/>
          <w:szCs w:val="22"/>
        </w:rPr>
        <w:t xml:space="preserve">. 100mm, s pískovým obsypem v </w:t>
      </w:r>
      <w:proofErr w:type="spellStart"/>
      <w:r w:rsidR="0029492C" w:rsidRPr="0029492C">
        <w:rPr>
          <w:rFonts w:ascii="Times New Roman" w:hAnsi="Times New Roman"/>
          <w:sz w:val="22"/>
          <w:szCs w:val="22"/>
        </w:rPr>
        <w:t>tl</w:t>
      </w:r>
      <w:proofErr w:type="spellEnd"/>
      <w:r w:rsidR="0029492C" w:rsidRPr="0029492C">
        <w:rPr>
          <w:rFonts w:ascii="Times New Roman" w:hAnsi="Times New Roman"/>
          <w:sz w:val="22"/>
          <w:szCs w:val="22"/>
        </w:rPr>
        <w:t xml:space="preserve">. 300mm a záhozem rýhy původně vytěženou, tříděnou zeminou, hutněnou po vrstvách.  Součástí zemních prací je rovněž obnova povrchu terénu v trase navrhované, kanalizační přípojky, do původního stavu. Pokud bude chtít investor v budoucnu zaměřit </w:t>
      </w:r>
      <w:r>
        <w:rPr>
          <w:rFonts w:ascii="Times New Roman" w:hAnsi="Times New Roman"/>
          <w:sz w:val="22"/>
          <w:szCs w:val="22"/>
        </w:rPr>
        <w:t>potrubí</w:t>
      </w:r>
      <w:r w:rsidR="0029492C" w:rsidRPr="0029492C">
        <w:rPr>
          <w:rFonts w:ascii="Times New Roman" w:hAnsi="Times New Roman"/>
          <w:sz w:val="22"/>
          <w:szCs w:val="22"/>
        </w:rPr>
        <w:t xml:space="preserve"> je dobré do obsypu tříděnou zeminou uložit měděný, vytyčovací (signalizační) vodič min. průřezu 4 mm2.</w:t>
      </w:r>
    </w:p>
    <w:p w:rsidR="007D7477" w:rsidRPr="0029492C" w:rsidRDefault="007D7477" w:rsidP="0029492C">
      <w:pPr>
        <w:ind w:firstLine="360"/>
        <w:jc w:val="both"/>
        <w:rPr>
          <w:rFonts w:ascii="Times New Roman" w:hAnsi="Times New Roman"/>
          <w:sz w:val="22"/>
          <w:szCs w:val="22"/>
        </w:rPr>
      </w:pPr>
    </w:p>
    <w:p w:rsidR="0029492C" w:rsidRDefault="007D7477" w:rsidP="0029492C">
      <w:pPr>
        <w:ind w:firstLine="360"/>
        <w:jc w:val="both"/>
        <w:rPr>
          <w:rFonts w:ascii="Times New Roman" w:hAnsi="Times New Roman"/>
          <w:sz w:val="22"/>
          <w:szCs w:val="22"/>
        </w:rPr>
      </w:pPr>
      <w:r>
        <w:rPr>
          <w:rFonts w:ascii="Times New Roman" w:hAnsi="Times New Roman"/>
          <w:sz w:val="22"/>
          <w:szCs w:val="22"/>
        </w:rPr>
        <w:tab/>
      </w:r>
      <w:r w:rsidR="0029492C" w:rsidRPr="0029492C">
        <w:rPr>
          <w:rFonts w:ascii="Times New Roman" w:hAnsi="Times New Roman"/>
          <w:sz w:val="22"/>
          <w:szCs w:val="22"/>
        </w:rPr>
        <w:t>Po montáži potrubí splaškové kanalizace bude provedena její tlaková zkouška těsnosti.</w:t>
      </w:r>
    </w:p>
    <w:p w:rsidR="0029492C" w:rsidRDefault="0029492C" w:rsidP="0029492C">
      <w:pPr>
        <w:ind w:firstLine="360"/>
        <w:jc w:val="both"/>
        <w:rPr>
          <w:rFonts w:ascii="Times New Roman" w:hAnsi="Times New Roman"/>
          <w:sz w:val="22"/>
          <w:szCs w:val="22"/>
        </w:rPr>
      </w:pPr>
    </w:p>
    <w:p w:rsidR="00453F5A" w:rsidRPr="00453F5A" w:rsidRDefault="00453F5A" w:rsidP="00453F5A">
      <w:pPr>
        <w:ind w:firstLine="360"/>
        <w:jc w:val="both"/>
        <w:rPr>
          <w:rFonts w:ascii="Times New Roman" w:hAnsi="Times New Roman"/>
          <w:sz w:val="22"/>
          <w:szCs w:val="22"/>
        </w:rPr>
      </w:pPr>
      <w:r>
        <w:rPr>
          <w:rFonts w:ascii="Times New Roman" w:hAnsi="Times New Roman"/>
          <w:sz w:val="22"/>
          <w:szCs w:val="22"/>
        </w:rPr>
        <w:tab/>
      </w:r>
      <w:r w:rsidRPr="00453F5A">
        <w:rPr>
          <w:rFonts w:ascii="Times New Roman" w:hAnsi="Times New Roman"/>
          <w:sz w:val="22"/>
          <w:szCs w:val="22"/>
        </w:rPr>
        <w:t>Zemní práce budou provedeny strojně a ručně. Pro zemní práce spojené s výkopem platí ČSN 73 6133. Při výkopu se postupuje proti sklonu potrubí. Okraje výkopu nesmí být zatěžovány do vzdálenosti 0,5 m od hrany výkopu.</w:t>
      </w:r>
    </w:p>
    <w:p w:rsidR="00453F5A" w:rsidRPr="002114FF" w:rsidRDefault="00453F5A" w:rsidP="00453F5A">
      <w:pPr>
        <w:ind w:firstLine="360"/>
        <w:jc w:val="both"/>
        <w:rPr>
          <w:rFonts w:ascii="Times New Roman" w:hAnsi="Times New Roman"/>
          <w:sz w:val="22"/>
          <w:szCs w:val="22"/>
        </w:rPr>
      </w:pPr>
      <w:r>
        <w:rPr>
          <w:rFonts w:ascii="Times New Roman" w:hAnsi="Times New Roman"/>
          <w:sz w:val="22"/>
          <w:szCs w:val="22"/>
        </w:rPr>
        <w:tab/>
      </w:r>
      <w:r w:rsidRPr="00453F5A">
        <w:rPr>
          <w:rFonts w:ascii="Times New Roman" w:hAnsi="Times New Roman"/>
          <w:sz w:val="22"/>
          <w:szCs w:val="22"/>
        </w:rPr>
        <w:t>Před započetím výkopových prací, souvisejících s kladením potrubí kanalizace do výkopu, je nutné zajistit vytýčení všech stávajících, podzemních vedení, které trasu kříží nebo jsou s ní v blízkém souběhu, aby nedošlo k jejich porušení. Zákres inženýrských sítí v mapovém podkladu je nutno pokládat za orientační. V místě křížení s podzemními vedeními bude proveden ztížený výkop ručně. Pro souběh a křížení potrubí přípojky kanalizace s ostatními, podzemními vedeními jsou závazná ustanovení ČSN 736005 – Prostorová úprava vedení technického vybavení.</w:t>
      </w:r>
    </w:p>
    <w:p w:rsidR="003F37DA" w:rsidRDefault="003F37DA" w:rsidP="003F37DA">
      <w:pPr>
        <w:ind w:firstLine="360"/>
        <w:rPr>
          <w:rFonts w:ascii="Times New Roman" w:hAnsi="Times New Roman"/>
        </w:rPr>
      </w:pPr>
    </w:p>
    <w:p w:rsidR="00A87F57" w:rsidRPr="003F37DA" w:rsidRDefault="00A87F57" w:rsidP="00D466F9">
      <w:pPr>
        <w:rPr>
          <w:rFonts w:ascii="Times New Roman" w:hAnsi="Times New Roman"/>
        </w:rPr>
      </w:pPr>
    </w:p>
    <w:p w:rsidR="002B6E15" w:rsidRPr="002114FF" w:rsidRDefault="002B6E15" w:rsidP="0092285D">
      <w:pPr>
        <w:pStyle w:val="Odstavecseseznamem"/>
        <w:numPr>
          <w:ilvl w:val="0"/>
          <w:numId w:val="11"/>
        </w:numPr>
        <w:rPr>
          <w:rFonts w:ascii="Times New Roman" w:hAnsi="Times New Roman"/>
          <w:b/>
          <w:u w:val="single"/>
        </w:rPr>
      </w:pPr>
      <w:r w:rsidRPr="002114FF">
        <w:rPr>
          <w:rFonts w:ascii="Times New Roman" w:hAnsi="Times New Roman"/>
          <w:b/>
          <w:u w:val="single"/>
        </w:rPr>
        <w:t>VNITŘNÍ</w:t>
      </w:r>
      <w:r w:rsidR="0029492C">
        <w:rPr>
          <w:rFonts w:ascii="Times New Roman" w:hAnsi="Times New Roman"/>
          <w:b/>
          <w:u w:val="single"/>
        </w:rPr>
        <w:t xml:space="preserve"> ČÁST</w:t>
      </w:r>
      <w:r w:rsidRPr="002114FF">
        <w:rPr>
          <w:rFonts w:ascii="Times New Roman" w:hAnsi="Times New Roman"/>
          <w:b/>
          <w:u w:val="single"/>
        </w:rPr>
        <w:t xml:space="preserve"> SPLAŠKOV</w:t>
      </w:r>
      <w:r w:rsidR="0029492C">
        <w:rPr>
          <w:rFonts w:ascii="Times New Roman" w:hAnsi="Times New Roman"/>
          <w:b/>
          <w:u w:val="single"/>
        </w:rPr>
        <w:t>É</w:t>
      </w:r>
      <w:r w:rsidRPr="002114FF">
        <w:rPr>
          <w:rFonts w:ascii="Times New Roman" w:hAnsi="Times New Roman"/>
          <w:b/>
          <w:u w:val="single"/>
        </w:rPr>
        <w:t xml:space="preserve"> KANALIZACE</w:t>
      </w:r>
    </w:p>
    <w:p w:rsidR="002B6E15" w:rsidRPr="00A87F57" w:rsidRDefault="002B6E15" w:rsidP="002B6E15">
      <w:pPr>
        <w:rPr>
          <w:rFonts w:ascii="Times New Roman" w:hAnsi="Times New Roman"/>
          <w:sz w:val="22"/>
          <w:szCs w:val="22"/>
          <w:highlight w:val="yellow"/>
        </w:rPr>
      </w:pPr>
    </w:p>
    <w:p w:rsidR="002B6E15" w:rsidRPr="00A87F57" w:rsidRDefault="002B6E15" w:rsidP="002B6E15">
      <w:pPr>
        <w:rPr>
          <w:rFonts w:ascii="Times New Roman" w:hAnsi="Times New Roman"/>
          <w:sz w:val="22"/>
          <w:szCs w:val="22"/>
          <w:highlight w:val="yellow"/>
        </w:rPr>
      </w:pPr>
    </w:p>
    <w:p w:rsidR="002114FF" w:rsidRDefault="00453F5A" w:rsidP="00374134">
      <w:pPr>
        <w:ind w:firstLine="360"/>
        <w:jc w:val="both"/>
        <w:rPr>
          <w:rFonts w:ascii="Times New Roman" w:hAnsi="Times New Roman"/>
          <w:sz w:val="22"/>
          <w:szCs w:val="22"/>
        </w:rPr>
      </w:pPr>
      <w:r>
        <w:rPr>
          <w:rFonts w:ascii="Times New Roman" w:hAnsi="Times New Roman"/>
          <w:sz w:val="22"/>
          <w:szCs w:val="22"/>
        </w:rPr>
        <w:tab/>
      </w:r>
      <w:r w:rsidR="002114FF" w:rsidRPr="002114FF">
        <w:rPr>
          <w:rFonts w:ascii="Times New Roman" w:hAnsi="Times New Roman"/>
          <w:sz w:val="22"/>
          <w:szCs w:val="22"/>
        </w:rPr>
        <w:t xml:space="preserve">Ležatá kanalizace je navržena z PVC trub a tvarovek v dimenzi DN </w:t>
      </w:r>
      <w:r w:rsidR="007C5ED3">
        <w:rPr>
          <w:rFonts w:ascii="Times New Roman" w:hAnsi="Times New Roman"/>
          <w:sz w:val="22"/>
          <w:szCs w:val="22"/>
        </w:rPr>
        <w:t>100</w:t>
      </w:r>
      <w:r w:rsidR="002114FF" w:rsidRPr="002114FF">
        <w:rPr>
          <w:rFonts w:ascii="Times New Roman" w:hAnsi="Times New Roman"/>
          <w:sz w:val="22"/>
          <w:szCs w:val="22"/>
        </w:rPr>
        <w:t>-1</w:t>
      </w:r>
      <w:r w:rsidR="007D7477">
        <w:rPr>
          <w:rFonts w:ascii="Times New Roman" w:hAnsi="Times New Roman"/>
          <w:sz w:val="22"/>
          <w:szCs w:val="22"/>
        </w:rPr>
        <w:t>25</w:t>
      </w:r>
      <w:r w:rsidR="002114FF" w:rsidRPr="002114FF">
        <w:rPr>
          <w:rFonts w:ascii="Times New Roman" w:hAnsi="Times New Roman"/>
          <w:sz w:val="22"/>
          <w:szCs w:val="22"/>
        </w:rPr>
        <w:t xml:space="preserve"> mm.</w:t>
      </w:r>
    </w:p>
    <w:p w:rsidR="002114FF" w:rsidRPr="002114FF" w:rsidRDefault="002114FF" w:rsidP="00374134">
      <w:pPr>
        <w:ind w:firstLine="360"/>
        <w:jc w:val="both"/>
        <w:rPr>
          <w:rFonts w:ascii="Times New Roman" w:hAnsi="Times New Roman"/>
          <w:sz w:val="22"/>
          <w:szCs w:val="22"/>
        </w:rPr>
      </w:pPr>
    </w:p>
    <w:p w:rsidR="00374134" w:rsidRDefault="00453F5A" w:rsidP="00374134">
      <w:pPr>
        <w:ind w:firstLine="360"/>
        <w:jc w:val="both"/>
        <w:rPr>
          <w:rFonts w:ascii="Times New Roman" w:hAnsi="Times New Roman"/>
          <w:sz w:val="22"/>
          <w:szCs w:val="22"/>
        </w:rPr>
      </w:pPr>
      <w:r>
        <w:rPr>
          <w:rFonts w:ascii="Times New Roman" w:hAnsi="Times New Roman"/>
          <w:sz w:val="22"/>
          <w:szCs w:val="22"/>
        </w:rPr>
        <w:tab/>
      </w:r>
      <w:r w:rsidR="002B6E15" w:rsidRPr="002114FF">
        <w:rPr>
          <w:rFonts w:ascii="Times New Roman" w:hAnsi="Times New Roman"/>
          <w:sz w:val="22"/>
          <w:szCs w:val="22"/>
        </w:rPr>
        <w:t>Splaškové vody od</w:t>
      </w:r>
      <w:r w:rsidR="00437E27" w:rsidRPr="002114FF">
        <w:rPr>
          <w:rFonts w:ascii="Times New Roman" w:hAnsi="Times New Roman"/>
          <w:sz w:val="22"/>
          <w:szCs w:val="22"/>
        </w:rPr>
        <w:t xml:space="preserve"> zařizovacích předmětů ZTI</w:t>
      </w:r>
      <w:r w:rsidR="002114FF">
        <w:rPr>
          <w:rFonts w:ascii="Times New Roman" w:hAnsi="Times New Roman"/>
          <w:sz w:val="22"/>
          <w:szCs w:val="22"/>
        </w:rPr>
        <w:t xml:space="preserve"> v</w:t>
      </w:r>
      <w:r w:rsidR="007D7477">
        <w:rPr>
          <w:rFonts w:ascii="Times New Roman" w:hAnsi="Times New Roman"/>
          <w:sz w:val="22"/>
          <w:szCs w:val="22"/>
        </w:rPr>
        <w:t> hospodářské budově</w:t>
      </w:r>
      <w:r w:rsidR="00D6045C">
        <w:rPr>
          <w:rFonts w:ascii="Times New Roman" w:hAnsi="Times New Roman"/>
          <w:sz w:val="22"/>
          <w:szCs w:val="22"/>
        </w:rPr>
        <w:t xml:space="preserve"> </w:t>
      </w:r>
      <w:r w:rsidR="002B6E15" w:rsidRPr="002114FF">
        <w:rPr>
          <w:rFonts w:ascii="Times New Roman" w:hAnsi="Times New Roman"/>
          <w:sz w:val="22"/>
          <w:szCs w:val="22"/>
        </w:rPr>
        <w:t>budou připojovacími potrubími, vedenými ve zdivu</w:t>
      </w:r>
      <w:r w:rsidR="00374134">
        <w:rPr>
          <w:rFonts w:ascii="Times New Roman" w:hAnsi="Times New Roman"/>
          <w:sz w:val="22"/>
          <w:szCs w:val="22"/>
        </w:rPr>
        <w:t xml:space="preserve"> (popř. podél zdiva)</w:t>
      </w:r>
      <w:r w:rsidR="002B6E15" w:rsidRPr="002114FF">
        <w:rPr>
          <w:rFonts w:ascii="Times New Roman" w:hAnsi="Times New Roman"/>
          <w:sz w:val="22"/>
          <w:szCs w:val="22"/>
        </w:rPr>
        <w:t xml:space="preserve">, svedeny do </w:t>
      </w:r>
      <w:r>
        <w:rPr>
          <w:rFonts w:ascii="Times New Roman" w:hAnsi="Times New Roman"/>
          <w:sz w:val="22"/>
          <w:szCs w:val="22"/>
        </w:rPr>
        <w:t>nového</w:t>
      </w:r>
      <w:r w:rsidR="002B6E15" w:rsidRPr="002114FF">
        <w:rPr>
          <w:rFonts w:ascii="Times New Roman" w:hAnsi="Times New Roman"/>
          <w:sz w:val="22"/>
          <w:szCs w:val="22"/>
        </w:rPr>
        <w:t xml:space="preserve">, odpadního potrubí </w:t>
      </w:r>
      <w:r>
        <w:rPr>
          <w:rFonts w:ascii="Times New Roman" w:hAnsi="Times New Roman"/>
          <w:sz w:val="22"/>
          <w:szCs w:val="22"/>
        </w:rPr>
        <w:t xml:space="preserve">nebo </w:t>
      </w:r>
      <w:r w:rsidR="00374134">
        <w:rPr>
          <w:rFonts w:ascii="Times New Roman" w:hAnsi="Times New Roman"/>
          <w:sz w:val="22"/>
          <w:szCs w:val="22"/>
        </w:rPr>
        <w:t>přímo do nov</w:t>
      </w:r>
      <w:r>
        <w:rPr>
          <w:rFonts w:ascii="Times New Roman" w:hAnsi="Times New Roman"/>
          <w:sz w:val="22"/>
          <w:szCs w:val="22"/>
        </w:rPr>
        <w:t>é</w:t>
      </w:r>
      <w:r w:rsidR="00374134">
        <w:rPr>
          <w:rFonts w:ascii="Times New Roman" w:hAnsi="Times New Roman"/>
          <w:sz w:val="22"/>
          <w:szCs w:val="22"/>
        </w:rPr>
        <w:t xml:space="preserve"> ležaté kanalizace. </w:t>
      </w:r>
      <w:r w:rsidR="00374134" w:rsidRPr="00374134">
        <w:rPr>
          <w:rFonts w:ascii="Times New Roman" w:hAnsi="Times New Roman"/>
          <w:sz w:val="22"/>
          <w:szCs w:val="22"/>
        </w:rPr>
        <w:t xml:space="preserve">Odpadní a připojovací potrubí je navrženo z </w:t>
      </w:r>
      <w:r w:rsidR="00374134">
        <w:rPr>
          <w:rFonts w:ascii="Times New Roman" w:hAnsi="Times New Roman"/>
          <w:sz w:val="22"/>
          <w:szCs w:val="22"/>
        </w:rPr>
        <w:t xml:space="preserve">materiál </w:t>
      </w:r>
      <w:proofErr w:type="spellStart"/>
      <w:proofErr w:type="gramStart"/>
      <w:r w:rsidR="00374134">
        <w:rPr>
          <w:rFonts w:ascii="Times New Roman" w:hAnsi="Times New Roman"/>
          <w:sz w:val="22"/>
          <w:szCs w:val="22"/>
        </w:rPr>
        <w:t>PPs</w:t>
      </w:r>
      <w:proofErr w:type="spellEnd"/>
      <w:r w:rsidR="00374134">
        <w:rPr>
          <w:rFonts w:ascii="Times New Roman" w:hAnsi="Times New Roman"/>
          <w:sz w:val="22"/>
          <w:szCs w:val="22"/>
        </w:rPr>
        <w:t xml:space="preserve"> .</w:t>
      </w:r>
      <w:proofErr w:type="gramEnd"/>
    </w:p>
    <w:p w:rsidR="00122E76" w:rsidRDefault="00122E76" w:rsidP="00374134">
      <w:pPr>
        <w:ind w:firstLine="360"/>
        <w:jc w:val="both"/>
        <w:rPr>
          <w:rFonts w:ascii="Times New Roman" w:hAnsi="Times New Roman"/>
          <w:sz w:val="22"/>
          <w:szCs w:val="22"/>
        </w:rPr>
      </w:pPr>
    </w:p>
    <w:p w:rsidR="00122E76" w:rsidRDefault="00122E76" w:rsidP="00374134">
      <w:pPr>
        <w:ind w:firstLine="360"/>
        <w:jc w:val="both"/>
        <w:rPr>
          <w:rFonts w:ascii="Times New Roman" w:hAnsi="Times New Roman"/>
          <w:sz w:val="22"/>
          <w:szCs w:val="22"/>
        </w:rPr>
      </w:pPr>
      <w:r>
        <w:rPr>
          <w:rFonts w:ascii="Times New Roman" w:hAnsi="Times New Roman"/>
          <w:sz w:val="22"/>
          <w:szCs w:val="22"/>
        </w:rPr>
        <w:t xml:space="preserve">Nová ležatá kanalizace se napojí na nové odvětrávací potrubí vedeným v jednom průduchu komínu </w:t>
      </w:r>
      <w:r w:rsidRPr="00122E76">
        <w:rPr>
          <w:rFonts w:ascii="Times New Roman" w:hAnsi="Times New Roman"/>
          <w:sz w:val="22"/>
          <w:szCs w:val="22"/>
        </w:rPr>
        <w:t>vyvedeným na</w:t>
      </w:r>
      <w:r w:rsidR="00772DEB">
        <w:rPr>
          <w:rFonts w:ascii="Times New Roman" w:hAnsi="Times New Roman"/>
          <w:sz w:val="22"/>
          <w:szCs w:val="22"/>
        </w:rPr>
        <w:t xml:space="preserve"> půdu</w:t>
      </w:r>
      <w:r w:rsidRPr="00122E76">
        <w:rPr>
          <w:rFonts w:ascii="Times New Roman" w:hAnsi="Times New Roman"/>
          <w:sz w:val="22"/>
          <w:szCs w:val="22"/>
        </w:rPr>
        <w:t xml:space="preserve">. Pokud </w:t>
      </w:r>
      <w:r>
        <w:rPr>
          <w:rFonts w:ascii="Times New Roman" w:hAnsi="Times New Roman"/>
          <w:sz w:val="22"/>
          <w:szCs w:val="22"/>
        </w:rPr>
        <w:t>takto odvětrávací potrubí nepůjde zrealizovat,</w:t>
      </w:r>
      <w:r w:rsidRPr="00122E76">
        <w:rPr>
          <w:rFonts w:ascii="Times New Roman" w:hAnsi="Times New Roman"/>
          <w:sz w:val="22"/>
          <w:szCs w:val="22"/>
        </w:rPr>
        <w:t xml:space="preserve"> ukončí se odpad </w:t>
      </w:r>
      <w:r>
        <w:rPr>
          <w:rFonts w:ascii="Times New Roman" w:hAnsi="Times New Roman"/>
          <w:sz w:val="22"/>
          <w:szCs w:val="22"/>
        </w:rPr>
        <w:t xml:space="preserve">u WC kombi </w:t>
      </w:r>
      <w:r w:rsidRPr="00122E76">
        <w:rPr>
          <w:rFonts w:ascii="Times New Roman" w:hAnsi="Times New Roman"/>
          <w:sz w:val="22"/>
          <w:szCs w:val="22"/>
        </w:rPr>
        <w:t>provzdušňovacím ventilem HL 900NECO DN1</w:t>
      </w:r>
      <w:r>
        <w:rPr>
          <w:rFonts w:ascii="Times New Roman" w:hAnsi="Times New Roman"/>
          <w:sz w:val="22"/>
          <w:szCs w:val="22"/>
        </w:rPr>
        <w:t>0</w:t>
      </w:r>
      <w:r w:rsidRPr="00122E76">
        <w:rPr>
          <w:rFonts w:ascii="Times New Roman" w:hAnsi="Times New Roman"/>
          <w:sz w:val="22"/>
          <w:szCs w:val="22"/>
        </w:rPr>
        <w:t>0 přístupným dvířky 150/150 mm</w:t>
      </w:r>
      <w:r>
        <w:rPr>
          <w:rFonts w:ascii="Times New Roman" w:hAnsi="Times New Roman"/>
          <w:sz w:val="22"/>
          <w:szCs w:val="22"/>
        </w:rPr>
        <w:t>.</w:t>
      </w:r>
    </w:p>
    <w:p w:rsidR="00374134" w:rsidRDefault="00374134" w:rsidP="00374134">
      <w:pPr>
        <w:ind w:firstLine="360"/>
        <w:jc w:val="both"/>
        <w:rPr>
          <w:rFonts w:ascii="Times New Roman" w:hAnsi="Times New Roman"/>
          <w:sz w:val="22"/>
          <w:szCs w:val="22"/>
        </w:rPr>
      </w:pPr>
    </w:p>
    <w:p w:rsidR="002B6E15" w:rsidRPr="00591D04" w:rsidRDefault="00453F5A" w:rsidP="00374134">
      <w:pPr>
        <w:ind w:firstLine="360"/>
        <w:jc w:val="both"/>
        <w:rPr>
          <w:rFonts w:ascii="Times New Roman" w:hAnsi="Times New Roman"/>
          <w:sz w:val="22"/>
          <w:szCs w:val="22"/>
        </w:rPr>
      </w:pPr>
      <w:r>
        <w:rPr>
          <w:rFonts w:ascii="Times New Roman" w:hAnsi="Times New Roman"/>
          <w:sz w:val="22"/>
          <w:szCs w:val="22"/>
        </w:rPr>
        <w:tab/>
      </w:r>
      <w:r w:rsidR="00374134" w:rsidRPr="00374134">
        <w:rPr>
          <w:rFonts w:ascii="Times New Roman" w:hAnsi="Times New Roman"/>
          <w:sz w:val="22"/>
          <w:szCs w:val="22"/>
        </w:rPr>
        <w:t xml:space="preserve">Pro montáž systému platí technický manuál výrobce. </w:t>
      </w:r>
      <w:r w:rsidR="00374134">
        <w:rPr>
          <w:rFonts w:ascii="Times New Roman" w:hAnsi="Times New Roman"/>
          <w:sz w:val="22"/>
          <w:szCs w:val="22"/>
        </w:rPr>
        <w:t>P</w:t>
      </w:r>
      <w:r w:rsidR="00066776">
        <w:rPr>
          <w:rFonts w:ascii="Times New Roman" w:hAnsi="Times New Roman"/>
          <w:sz w:val="22"/>
          <w:szCs w:val="22"/>
        </w:rPr>
        <w:t xml:space="preserve">o montáži bude kanalizace podrobena </w:t>
      </w:r>
      <w:r w:rsidR="00374134">
        <w:rPr>
          <w:rFonts w:ascii="Times New Roman" w:hAnsi="Times New Roman"/>
          <w:sz w:val="22"/>
          <w:szCs w:val="22"/>
        </w:rPr>
        <w:t>tlakov</w:t>
      </w:r>
      <w:r w:rsidR="00066776">
        <w:rPr>
          <w:rFonts w:ascii="Times New Roman" w:hAnsi="Times New Roman"/>
          <w:sz w:val="22"/>
          <w:szCs w:val="22"/>
        </w:rPr>
        <w:t>é</w:t>
      </w:r>
      <w:r w:rsidR="002B6E15" w:rsidRPr="002114FF">
        <w:rPr>
          <w:rFonts w:ascii="Times New Roman" w:hAnsi="Times New Roman"/>
          <w:sz w:val="22"/>
          <w:szCs w:val="22"/>
        </w:rPr>
        <w:t xml:space="preserve"> zkouš</w:t>
      </w:r>
      <w:r w:rsidR="00066776">
        <w:rPr>
          <w:rFonts w:ascii="Times New Roman" w:hAnsi="Times New Roman"/>
          <w:sz w:val="22"/>
          <w:szCs w:val="22"/>
        </w:rPr>
        <w:t>ce</w:t>
      </w:r>
      <w:r w:rsidR="002B6E15" w:rsidRPr="002114FF">
        <w:rPr>
          <w:rFonts w:ascii="Times New Roman" w:hAnsi="Times New Roman"/>
          <w:sz w:val="22"/>
          <w:szCs w:val="22"/>
        </w:rPr>
        <w:t xml:space="preserve"> těsnosti.</w:t>
      </w:r>
    </w:p>
    <w:p w:rsidR="002B6E15" w:rsidRPr="00591D04" w:rsidRDefault="002B6E15" w:rsidP="002B6E15">
      <w:pPr>
        <w:rPr>
          <w:rFonts w:ascii="Times New Roman" w:hAnsi="Times New Roman"/>
          <w:sz w:val="20"/>
          <w:szCs w:val="20"/>
        </w:rPr>
      </w:pPr>
    </w:p>
    <w:p w:rsidR="002B6E15" w:rsidRDefault="002B6E15" w:rsidP="002B6E15">
      <w:pPr>
        <w:rPr>
          <w:rFonts w:ascii="Times New Roman" w:hAnsi="Times New Roman"/>
          <w:sz w:val="20"/>
          <w:szCs w:val="20"/>
        </w:rPr>
      </w:pPr>
    </w:p>
    <w:p w:rsidR="00A87F57" w:rsidRPr="00591D04" w:rsidRDefault="00A87F57" w:rsidP="002B6E15">
      <w:pPr>
        <w:rPr>
          <w:rFonts w:ascii="Times New Roman" w:hAnsi="Times New Roman"/>
          <w:sz w:val="20"/>
          <w:szCs w:val="20"/>
        </w:rPr>
      </w:pPr>
    </w:p>
    <w:p w:rsidR="002B6E15" w:rsidRPr="00591D04" w:rsidRDefault="002B6E15" w:rsidP="0092285D">
      <w:pPr>
        <w:pStyle w:val="Odstavecseseznamem"/>
        <w:numPr>
          <w:ilvl w:val="0"/>
          <w:numId w:val="11"/>
        </w:numPr>
        <w:rPr>
          <w:rFonts w:ascii="Times New Roman" w:hAnsi="Times New Roman"/>
          <w:b/>
          <w:u w:val="single"/>
        </w:rPr>
      </w:pPr>
      <w:r w:rsidRPr="00591D04">
        <w:rPr>
          <w:rFonts w:ascii="Times New Roman" w:hAnsi="Times New Roman"/>
          <w:b/>
          <w:u w:val="single"/>
        </w:rPr>
        <w:t>ZAŘIZOVACÍ PŘEDMĚTY ZTI</w:t>
      </w:r>
    </w:p>
    <w:p w:rsidR="002B6E15" w:rsidRPr="00591D04" w:rsidRDefault="002B6E15" w:rsidP="002B6E15">
      <w:pPr>
        <w:rPr>
          <w:rFonts w:ascii="Times New Roman" w:hAnsi="Times New Roman"/>
          <w:sz w:val="22"/>
          <w:szCs w:val="22"/>
        </w:rPr>
      </w:pPr>
    </w:p>
    <w:p w:rsidR="00374134" w:rsidRPr="00374134" w:rsidRDefault="00453F5A" w:rsidP="00066776">
      <w:pPr>
        <w:ind w:firstLine="360"/>
        <w:jc w:val="both"/>
        <w:rPr>
          <w:rFonts w:ascii="Times New Roman" w:hAnsi="Times New Roman"/>
          <w:sz w:val="22"/>
          <w:szCs w:val="22"/>
        </w:rPr>
      </w:pPr>
      <w:r>
        <w:rPr>
          <w:rFonts w:ascii="Times New Roman" w:hAnsi="Times New Roman"/>
          <w:sz w:val="22"/>
          <w:szCs w:val="22"/>
        </w:rPr>
        <w:tab/>
      </w:r>
      <w:r w:rsidR="00374134" w:rsidRPr="00374134">
        <w:rPr>
          <w:rFonts w:ascii="Times New Roman" w:hAnsi="Times New Roman"/>
          <w:sz w:val="22"/>
          <w:szCs w:val="22"/>
        </w:rPr>
        <w:t>Zařizovací předměty sanitární techniky vč. výtokových a odpadních armatur jsou specifikovány v přiloženém soupisu prací a dodávek a na výkrese čís.</w:t>
      </w:r>
      <w:r w:rsidR="00374134">
        <w:rPr>
          <w:rFonts w:ascii="Times New Roman" w:hAnsi="Times New Roman"/>
          <w:sz w:val="22"/>
          <w:szCs w:val="22"/>
        </w:rPr>
        <w:t>03</w:t>
      </w:r>
      <w:r w:rsidR="00374134" w:rsidRPr="00374134">
        <w:rPr>
          <w:rFonts w:ascii="Times New Roman" w:hAnsi="Times New Roman"/>
          <w:sz w:val="22"/>
          <w:szCs w:val="22"/>
        </w:rPr>
        <w:t>.</w:t>
      </w:r>
    </w:p>
    <w:p w:rsidR="00066776" w:rsidRPr="00591D04" w:rsidRDefault="00453F5A" w:rsidP="00066776">
      <w:pPr>
        <w:ind w:firstLine="360"/>
        <w:jc w:val="both"/>
        <w:rPr>
          <w:rFonts w:ascii="Times New Roman" w:hAnsi="Times New Roman"/>
          <w:sz w:val="22"/>
          <w:szCs w:val="22"/>
        </w:rPr>
      </w:pPr>
      <w:r>
        <w:rPr>
          <w:rFonts w:ascii="Times New Roman" w:hAnsi="Times New Roman"/>
          <w:sz w:val="22"/>
          <w:szCs w:val="22"/>
        </w:rPr>
        <w:tab/>
        <w:t>U</w:t>
      </w:r>
      <w:r w:rsidR="00066776" w:rsidRPr="00066776">
        <w:rPr>
          <w:rFonts w:ascii="Times New Roman" w:hAnsi="Times New Roman"/>
          <w:sz w:val="22"/>
          <w:szCs w:val="22"/>
        </w:rPr>
        <w:t>myvadl</w:t>
      </w:r>
      <w:r>
        <w:rPr>
          <w:rFonts w:ascii="Times New Roman" w:hAnsi="Times New Roman"/>
          <w:sz w:val="22"/>
          <w:szCs w:val="22"/>
        </w:rPr>
        <w:t>o</w:t>
      </w:r>
      <w:r w:rsidR="00066776" w:rsidRPr="00066776">
        <w:rPr>
          <w:rFonts w:ascii="Times New Roman" w:hAnsi="Times New Roman"/>
          <w:sz w:val="22"/>
          <w:szCs w:val="22"/>
        </w:rPr>
        <w:t xml:space="preserve"> v</w:t>
      </w:r>
      <w:r w:rsidR="00066776">
        <w:rPr>
          <w:rFonts w:ascii="Times New Roman" w:hAnsi="Times New Roman"/>
          <w:sz w:val="22"/>
          <w:szCs w:val="22"/>
        </w:rPr>
        <w:t> </w:t>
      </w:r>
      <w:proofErr w:type="spellStart"/>
      <w:r w:rsidR="00066776">
        <w:rPr>
          <w:rFonts w:ascii="Times New Roman" w:hAnsi="Times New Roman"/>
          <w:sz w:val="22"/>
          <w:szCs w:val="22"/>
        </w:rPr>
        <w:t>m.č</w:t>
      </w:r>
      <w:proofErr w:type="spellEnd"/>
      <w:r w:rsidR="00066776">
        <w:rPr>
          <w:rFonts w:ascii="Times New Roman" w:hAnsi="Times New Roman"/>
          <w:sz w:val="22"/>
          <w:szCs w:val="22"/>
        </w:rPr>
        <w:t>. 10</w:t>
      </w:r>
      <w:r>
        <w:rPr>
          <w:rFonts w:ascii="Times New Roman" w:hAnsi="Times New Roman"/>
          <w:sz w:val="22"/>
          <w:szCs w:val="22"/>
        </w:rPr>
        <w:t>4</w:t>
      </w:r>
      <w:r w:rsidR="001313EB">
        <w:rPr>
          <w:rFonts w:ascii="Times New Roman" w:hAnsi="Times New Roman"/>
          <w:sz w:val="22"/>
          <w:szCs w:val="22"/>
        </w:rPr>
        <w:t xml:space="preserve"> </w:t>
      </w:r>
      <w:r w:rsidR="00066776" w:rsidRPr="00066776">
        <w:rPr>
          <w:rFonts w:ascii="Times New Roman" w:hAnsi="Times New Roman"/>
          <w:sz w:val="22"/>
          <w:szCs w:val="22"/>
        </w:rPr>
        <w:t>jsou v provedení pro MŠ to je se sníženou výškou tj. 500 mm u umyvad</w:t>
      </w:r>
      <w:r>
        <w:rPr>
          <w:rFonts w:ascii="Times New Roman" w:hAnsi="Times New Roman"/>
          <w:sz w:val="22"/>
          <w:szCs w:val="22"/>
        </w:rPr>
        <w:t>la</w:t>
      </w:r>
      <w:r w:rsidR="00066776" w:rsidRPr="00066776">
        <w:rPr>
          <w:rFonts w:ascii="Times New Roman" w:hAnsi="Times New Roman"/>
          <w:sz w:val="22"/>
          <w:szCs w:val="22"/>
        </w:rPr>
        <w:t>.</w:t>
      </w:r>
    </w:p>
    <w:p w:rsidR="002B6E15" w:rsidRPr="00591D04" w:rsidRDefault="002B6E15" w:rsidP="002B6E15">
      <w:pPr>
        <w:rPr>
          <w:rFonts w:ascii="Times New Roman" w:hAnsi="Times New Roman"/>
          <w:sz w:val="22"/>
          <w:szCs w:val="22"/>
        </w:rPr>
      </w:pPr>
    </w:p>
    <w:p w:rsidR="002B6E15" w:rsidRPr="00591D04" w:rsidRDefault="002B6E15" w:rsidP="002B6E15">
      <w:pPr>
        <w:rPr>
          <w:rFonts w:ascii="Times New Roman" w:hAnsi="Times New Roman"/>
          <w:sz w:val="20"/>
          <w:szCs w:val="20"/>
        </w:rPr>
      </w:pPr>
    </w:p>
    <w:tbl>
      <w:tblPr>
        <w:tblStyle w:val="Mkatabulky"/>
        <w:tblW w:w="0" w:type="auto"/>
        <w:tblLook w:val="01E0" w:firstRow="1" w:lastRow="1" w:firstColumn="1" w:lastColumn="1" w:noHBand="0" w:noVBand="0"/>
      </w:tblPr>
      <w:tblGrid>
        <w:gridCol w:w="1185"/>
        <w:gridCol w:w="6881"/>
        <w:gridCol w:w="994"/>
      </w:tblGrid>
      <w:tr w:rsidR="0066181B" w:rsidRPr="001313EB" w:rsidTr="0066181B">
        <w:tc>
          <w:tcPr>
            <w:tcW w:w="1185" w:type="dxa"/>
            <w:tcBorders>
              <w:bottom w:val="double" w:sz="4" w:space="0" w:color="auto"/>
            </w:tcBorders>
          </w:tcPr>
          <w:p w:rsidR="0066181B" w:rsidRPr="001313EB" w:rsidRDefault="0066181B" w:rsidP="00501C47">
            <w:pPr>
              <w:rPr>
                <w:rFonts w:ascii="Times New Roman" w:hAnsi="Times New Roman"/>
                <w:i/>
                <w:sz w:val="22"/>
                <w:szCs w:val="22"/>
              </w:rPr>
            </w:pPr>
            <w:r w:rsidRPr="001313EB">
              <w:rPr>
                <w:rFonts w:ascii="Times New Roman" w:hAnsi="Times New Roman"/>
                <w:i/>
                <w:sz w:val="22"/>
                <w:szCs w:val="22"/>
              </w:rPr>
              <w:t>Označení</w:t>
            </w:r>
          </w:p>
        </w:tc>
        <w:tc>
          <w:tcPr>
            <w:tcW w:w="6881" w:type="dxa"/>
            <w:tcBorders>
              <w:bottom w:val="double" w:sz="4" w:space="0" w:color="auto"/>
            </w:tcBorders>
          </w:tcPr>
          <w:p w:rsidR="0066181B" w:rsidRPr="001313EB" w:rsidRDefault="0066181B" w:rsidP="00501C47">
            <w:pPr>
              <w:jc w:val="center"/>
              <w:rPr>
                <w:rFonts w:ascii="Times New Roman" w:hAnsi="Times New Roman"/>
                <w:i/>
                <w:sz w:val="22"/>
                <w:szCs w:val="22"/>
              </w:rPr>
            </w:pPr>
            <w:r w:rsidRPr="001313EB">
              <w:rPr>
                <w:rFonts w:ascii="Times New Roman" w:hAnsi="Times New Roman"/>
                <w:i/>
                <w:sz w:val="22"/>
                <w:szCs w:val="22"/>
              </w:rPr>
              <w:t>Popis</w:t>
            </w:r>
          </w:p>
        </w:tc>
        <w:tc>
          <w:tcPr>
            <w:tcW w:w="994" w:type="dxa"/>
            <w:tcBorders>
              <w:bottom w:val="double" w:sz="4" w:space="0" w:color="auto"/>
            </w:tcBorders>
          </w:tcPr>
          <w:p w:rsidR="0066181B" w:rsidRPr="001313EB" w:rsidRDefault="0066181B" w:rsidP="00501C47">
            <w:pPr>
              <w:rPr>
                <w:rFonts w:ascii="Times New Roman" w:hAnsi="Times New Roman"/>
                <w:i/>
                <w:sz w:val="22"/>
                <w:szCs w:val="22"/>
              </w:rPr>
            </w:pPr>
            <w:r w:rsidRPr="001313EB">
              <w:rPr>
                <w:rFonts w:ascii="Times New Roman" w:hAnsi="Times New Roman"/>
                <w:i/>
                <w:sz w:val="22"/>
                <w:szCs w:val="22"/>
              </w:rPr>
              <w:t>počet</w:t>
            </w:r>
          </w:p>
        </w:tc>
      </w:tr>
      <w:tr w:rsidR="0066181B" w:rsidRPr="001313EB" w:rsidTr="0066181B">
        <w:tc>
          <w:tcPr>
            <w:tcW w:w="1185" w:type="dxa"/>
            <w:tcBorders>
              <w:top w:val="double" w:sz="4" w:space="0" w:color="auto"/>
            </w:tcBorders>
          </w:tcPr>
          <w:p w:rsidR="0066181B" w:rsidRPr="001313EB" w:rsidRDefault="0066181B" w:rsidP="00501C47">
            <w:pPr>
              <w:jc w:val="center"/>
              <w:rPr>
                <w:rFonts w:ascii="Times New Roman" w:hAnsi="Times New Roman"/>
                <w:b/>
                <w:sz w:val="22"/>
                <w:szCs w:val="22"/>
              </w:rPr>
            </w:pPr>
            <w:r w:rsidRPr="001313EB">
              <w:rPr>
                <w:rFonts w:ascii="Times New Roman" w:hAnsi="Times New Roman"/>
                <w:b/>
                <w:sz w:val="22"/>
                <w:szCs w:val="22"/>
              </w:rPr>
              <w:t>WC</w:t>
            </w:r>
          </w:p>
        </w:tc>
        <w:tc>
          <w:tcPr>
            <w:tcW w:w="6881" w:type="dxa"/>
            <w:tcBorders>
              <w:top w:val="double" w:sz="4" w:space="0" w:color="auto"/>
            </w:tcBorders>
          </w:tcPr>
          <w:p w:rsidR="0066181B" w:rsidRPr="001313EB" w:rsidRDefault="0066181B" w:rsidP="00501C47">
            <w:pPr>
              <w:rPr>
                <w:rFonts w:ascii="Times New Roman" w:hAnsi="Times New Roman"/>
                <w:sz w:val="22"/>
                <w:szCs w:val="22"/>
              </w:rPr>
            </w:pPr>
            <w:proofErr w:type="gramStart"/>
            <w:r w:rsidRPr="001313EB">
              <w:rPr>
                <w:rFonts w:ascii="Times New Roman" w:hAnsi="Times New Roman"/>
                <w:sz w:val="22"/>
                <w:szCs w:val="22"/>
              </w:rPr>
              <w:t>Kombi - WC</w:t>
            </w:r>
            <w:proofErr w:type="gramEnd"/>
            <w:r w:rsidRPr="001313EB">
              <w:rPr>
                <w:rFonts w:ascii="Times New Roman" w:hAnsi="Times New Roman"/>
                <w:sz w:val="22"/>
                <w:szCs w:val="22"/>
              </w:rPr>
              <w:t xml:space="preserve"> s hlubokým splachováním, svislý odpad, antibakteriální sedák, rohový kohout</w:t>
            </w:r>
          </w:p>
        </w:tc>
        <w:tc>
          <w:tcPr>
            <w:tcW w:w="994" w:type="dxa"/>
            <w:tcBorders>
              <w:top w:val="double" w:sz="4" w:space="0" w:color="auto"/>
            </w:tcBorders>
          </w:tcPr>
          <w:p w:rsidR="0066181B" w:rsidRPr="001313EB" w:rsidRDefault="0066181B" w:rsidP="00501C47">
            <w:pPr>
              <w:jc w:val="center"/>
              <w:rPr>
                <w:rFonts w:ascii="Times New Roman" w:hAnsi="Times New Roman"/>
                <w:sz w:val="22"/>
                <w:szCs w:val="22"/>
              </w:rPr>
            </w:pPr>
            <w:r w:rsidRPr="001313EB">
              <w:rPr>
                <w:rFonts w:ascii="Times New Roman" w:hAnsi="Times New Roman"/>
                <w:sz w:val="22"/>
                <w:szCs w:val="22"/>
              </w:rPr>
              <w:t>1</w:t>
            </w:r>
          </w:p>
        </w:tc>
      </w:tr>
      <w:tr w:rsidR="0066181B" w:rsidRPr="001313EB" w:rsidTr="0066181B">
        <w:tc>
          <w:tcPr>
            <w:tcW w:w="1185" w:type="dxa"/>
          </w:tcPr>
          <w:p w:rsidR="0066181B" w:rsidRPr="001313EB" w:rsidRDefault="0066181B" w:rsidP="00501C47">
            <w:pPr>
              <w:jc w:val="center"/>
              <w:rPr>
                <w:rFonts w:ascii="Times New Roman" w:hAnsi="Times New Roman"/>
                <w:b/>
                <w:sz w:val="22"/>
                <w:szCs w:val="22"/>
              </w:rPr>
            </w:pPr>
            <w:r w:rsidRPr="001313EB">
              <w:rPr>
                <w:rFonts w:ascii="Times New Roman" w:hAnsi="Times New Roman"/>
                <w:b/>
                <w:sz w:val="22"/>
                <w:szCs w:val="22"/>
              </w:rPr>
              <w:t>U1</w:t>
            </w:r>
          </w:p>
        </w:tc>
        <w:tc>
          <w:tcPr>
            <w:tcW w:w="6881" w:type="dxa"/>
          </w:tcPr>
          <w:p w:rsidR="0066181B" w:rsidRPr="001313EB" w:rsidRDefault="001313EB" w:rsidP="00501C47">
            <w:pPr>
              <w:rPr>
                <w:rFonts w:ascii="Times New Roman" w:hAnsi="Times New Roman"/>
                <w:sz w:val="22"/>
                <w:szCs w:val="22"/>
              </w:rPr>
            </w:pPr>
            <w:proofErr w:type="spellStart"/>
            <w:r w:rsidRPr="001313EB">
              <w:rPr>
                <w:rFonts w:ascii="Times New Roman" w:hAnsi="Times New Roman"/>
                <w:sz w:val="22"/>
                <w:szCs w:val="22"/>
              </w:rPr>
              <w:t>Umyvátko</w:t>
            </w:r>
            <w:proofErr w:type="spellEnd"/>
            <w:r w:rsidR="0066181B" w:rsidRPr="001313EB">
              <w:rPr>
                <w:rFonts w:ascii="Times New Roman" w:hAnsi="Times New Roman"/>
                <w:sz w:val="22"/>
                <w:szCs w:val="22"/>
              </w:rPr>
              <w:t xml:space="preserve"> keramické bílé </w:t>
            </w:r>
            <w:r w:rsidRPr="001313EB">
              <w:rPr>
                <w:rFonts w:ascii="Times New Roman" w:hAnsi="Times New Roman"/>
                <w:sz w:val="22"/>
                <w:szCs w:val="22"/>
              </w:rPr>
              <w:t>š. 350</w:t>
            </w:r>
            <w:r w:rsidR="0066181B" w:rsidRPr="001313EB">
              <w:rPr>
                <w:rFonts w:ascii="Times New Roman" w:hAnsi="Times New Roman"/>
                <w:sz w:val="22"/>
                <w:szCs w:val="22"/>
              </w:rPr>
              <w:t xml:space="preserve"> , sifon, </w:t>
            </w:r>
            <w:r w:rsidR="00D6045C">
              <w:rPr>
                <w:rFonts w:ascii="Times New Roman" w:hAnsi="Times New Roman"/>
                <w:sz w:val="22"/>
                <w:szCs w:val="22"/>
              </w:rPr>
              <w:t xml:space="preserve">průtokový ohřívač elektrický 3,5kW/230V včetně </w:t>
            </w:r>
            <w:r w:rsidR="0066181B" w:rsidRPr="001313EB">
              <w:rPr>
                <w:rFonts w:ascii="Times New Roman" w:hAnsi="Times New Roman"/>
                <w:sz w:val="22"/>
                <w:szCs w:val="22"/>
              </w:rPr>
              <w:t>pákov</w:t>
            </w:r>
            <w:r w:rsidR="00D6045C">
              <w:rPr>
                <w:rFonts w:ascii="Times New Roman" w:hAnsi="Times New Roman"/>
                <w:sz w:val="22"/>
                <w:szCs w:val="22"/>
              </w:rPr>
              <w:t>é</w:t>
            </w:r>
            <w:bookmarkStart w:id="0" w:name="_GoBack"/>
            <w:bookmarkEnd w:id="0"/>
            <w:r w:rsidR="0066181B" w:rsidRPr="001313EB">
              <w:rPr>
                <w:rFonts w:ascii="Times New Roman" w:hAnsi="Times New Roman"/>
                <w:sz w:val="22"/>
                <w:szCs w:val="22"/>
              </w:rPr>
              <w:t xml:space="preserve"> baterie, 1xrohový kohout s filtrem</w:t>
            </w:r>
          </w:p>
        </w:tc>
        <w:tc>
          <w:tcPr>
            <w:tcW w:w="994" w:type="dxa"/>
          </w:tcPr>
          <w:p w:rsidR="0066181B" w:rsidRPr="001313EB" w:rsidRDefault="0066181B" w:rsidP="00501C47">
            <w:pPr>
              <w:jc w:val="center"/>
              <w:rPr>
                <w:rFonts w:ascii="Times New Roman" w:hAnsi="Times New Roman"/>
                <w:sz w:val="22"/>
                <w:szCs w:val="22"/>
              </w:rPr>
            </w:pPr>
            <w:r w:rsidRPr="001313EB">
              <w:rPr>
                <w:rFonts w:ascii="Times New Roman" w:hAnsi="Times New Roman"/>
                <w:sz w:val="22"/>
                <w:szCs w:val="22"/>
              </w:rPr>
              <w:t>1</w:t>
            </w:r>
          </w:p>
        </w:tc>
      </w:tr>
      <w:tr w:rsidR="0066181B" w:rsidTr="0066181B">
        <w:tc>
          <w:tcPr>
            <w:tcW w:w="1185" w:type="dxa"/>
          </w:tcPr>
          <w:p w:rsidR="0066181B" w:rsidRPr="001313EB" w:rsidRDefault="0066181B" w:rsidP="00501C47">
            <w:pPr>
              <w:jc w:val="center"/>
              <w:rPr>
                <w:rFonts w:ascii="Times New Roman" w:hAnsi="Times New Roman"/>
                <w:b/>
                <w:sz w:val="22"/>
                <w:szCs w:val="22"/>
              </w:rPr>
            </w:pPr>
            <w:r w:rsidRPr="001313EB">
              <w:rPr>
                <w:rFonts w:ascii="Times New Roman" w:hAnsi="Times New Roman"/>
                <w:b/>
                <w:sz w:val="22"/>
                <w:szCs w:val="22"/>
              </w:rPr>
              <w:t>U2</w:t>
            </w:r>
          </w:p>
        </w:tc>
        <w:tc>
          <w:tcPr>
            <w:tcW w:w="6881" w:type="dxa"/>
          </w:tcPr>
          <w:p w:rsidR="0066181B" w:rsidRPr="001313EB" w:rsidRDefault="0066181B" w:rsidP="00501C47">
            <w:pPr>
              <w:rPr>
                <w:rFonts w:ascii="Times New Roman" w:hAnsi="Times New Roman"/>
                <w:sz w:val="22"/>
                <w:szCs w:val="22"/>
              </w:rPr>
            </w:pPr>
            <w:r w:rsidRPr="001313EB">
              <w:rPr>
                <w:rFonts w:ascii="Times New Roman" w:hAnsi="Times New Roman"/>
                <w:sz w:val="22"/>
                <w:szCs w:val="22"/>
              </w:rPr>
              <w:t>Umyvadlo keramické bílé dětské, sifon, stojánková páková baterie, 1xrohový kohout s filtrem</w:t>
            </w:r>
          </w:p>
        </w:tc>
        <w:tc>
          <w:tcPr>
            <w:tcW w:w="994" w:type="dxa"/>
          </w:tcPr>
          <w:p w:rsidR="0066181B" w:rsidRPr="0066181B" w:rsidRDefault="0066181B" w:rsidP="00501C47">
            <w:pPr>
              <w:jc w:val="center"/>
              <w:rPr>
                <w:rFonts w:ascii="Times New Roman" w:hAnsi="Times New Roman"/>
                <w:sz w:val="22"/>
                <w:szCs w:val="22"/>
              </w:rPr>
            </w:pPr>
            <w:r w:rsidRPr="001313EB">
              <w:rPr>
                <w:rFonts w:ascii="Times New Roman" w:hAnsi="Times New Roman"/>
                <w:sz w:val="22"/>
                <w:szCs w:val="22"/>
              </w:rPr>
              <w:t>1</w:t>
            </w:r>
          </w:p>
        </w:tc>
      </w:tr>
    </w:tbl>
    <w:p w:rsidR="00793BC1" w:rsidRPr="00591D04" w:rsidRDefault="00793BC1" w:rsidP="00793BC1">
      <w:pPr>
        <w:rPr>
          <w:rFonts w:ascii="Times New Roman" w:hAnsi="Times New Roman"/>
        </w:rPr>
      </w:pPr>
    </w:p>
    <w:sectPr w:rsidR="00793BC1" w:rsidRPr="00591D04" w:rsidSect="00E8406F">
      <w:headerReference w:type="even" r:id="rId8"/>
      <w:headerReference w:type="default" r:id="rId9"/>
      <w:headerReference w:type="first" r:id="rId10"/>
      <w:pgSz w:w="11906" w:h="16838"/>
      <w:pgMar w:top="1418" w:right="1418" w:bottom="1418" w:left="1418" w:header="709" w:footer="709" w:gutter="0"/>
      <w:pgNumType w:fmt="numberInDash"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481F" w:rsidRDefault="008D481F">
      <w:r>
        <w:separator/>
      </w:r>
    </w:p>
  </w:endnote>
  <w:endnote w:type="continuationSeparator" w:id="0">
    <w:p w:rsidR="008D481F" w:rsidRDefault="008D4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481F" w:rsidRDefault="008D481F">
      <w:r>
        <w:separator/>
      </w:r>
    </w:p>
  </w:footnote>
  <w:footnote w:type="continuationSeparator" w:id="0">
    <w:p w:rsidR="008D481F" w:rsidRDefault="008D48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F69" w:rsidRDefault="0095031B" w:rsidP="00E8406F">
    <w:pPr>
      <w:pStyle w:val="Zhlav"/>
      <w:framePr w:wrap="around" w:vAnchor="text" w:hAnchor="margin" w:xAlign="center" w:y="1"/>
      <w:rPr>
        <w:rStyle w:val="slostrnky"/>
      </w:rPr>
    </w:pPr>
    <w:r>
      <w:rPr>
        <w:rStyle w:val="slostrnky"/>
      </w:rPr>
      <w:fldChar w:fldCharType="begin"/>
    </w:r>
    <w:r w:rsidR="004E1F69">
      <w:rPr>
        <w:rStyle w:val="slostrnky"/>
      </w:rPr>
      <w:instrText xml:space="preserve">PAGE  </w:instrText>
    </w:r>
    <w:r>
      <w:rPr>
        <w:rStyle w:val="slostrnky"/>
      </w:rPr>
      <w:fldChar w:fldCharType="end"/>
    </w:r>
  </w:p>
  <w:p w:rsidR="004E1F69" w:rsidRDefault="004E1F69">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F69" w:rsidRDefault="0095031B" w:rsidP="00D71990">
    <w:pPr>
      <w:pStyle w:val="Zhlav"/>
      <w:framePr w:wrap="around" w:vAnchor="text" w:hAnchor="margin" w:xAlign="center" w:y="1"/>
      <w:rPr>
        <w:rStyle w:val="slostrnky"/>
      </w:rPr>
    </w:pPr>
    <w:r>
      <w:rPr>
        <w:rStyle w:val="slostrnky"/>
      </w:rPr>
      <w:fldChar w:fldCharType="begin"/>
    </w:r>
    <w:r w:rsidR="004E1F69">
      <w:rPr>
        <w:rStyle w:val="slostrnky"/>
      </w:rPr>
      <w:instrText xml:space="preserve">PAGE  </w:instrText>
    </w:r>
    <w:r>
      <w:rPr>
        <w:rStyle w:val="slostrnky"/>
      </w:rPr>
      <w:fldChar w:fldCharType="separate"/>
    </w:r>
    <w:r w:rsidR="00BA2342">
      <w:rPr>
        <w:rStyle w:val="slostrnky"/>
        <w:noProof/>
      </w:rPr>
      <w:t>- 2 -</w:t>
    </w:r>
    <w:r>
      <w:rPr>
        <w:rStyle w:val="slostrnky"/>
      </w:rPr>
      <w:fldChar w:fldCharType="end"/>
    </w:r>
  </w:p>
  <w:p w:rsidR="004E1F69" w:rsidRPr="00456668" w:rsidRDefault="004E1F69" w:rsidP="00456668">
    <w:pPr>
      <w:pStyle w:val="Zhlav"/>
      <w:rPr>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1F69" w:rsidRDefault="0095031B" w:rsidP="00D71990">
    <w:pPr>
      <w:pStyle w:val="Zhlav"/>
      <w:framePr w:wrap="around" w:vAnchor="text" w:hAnchor="margin" w:xAlign="center" w:y="1"/>
      <w:rPr>
        <w:rStyle w:val="slostrnky"/>
      </w:rPr>
    </w:pPr>
    <w:r>
      <w:rPr>
        <w:rStyle w:val="slostrnky"/>
      </w:rPr>
      <w:fldChar w:fldCharType="begin"/>
    </w:r>
    <w:r w:rsidR="004E1F69">
      <w:rPr>
        <w:rStyle w:val="slostrnky"/>
      </w:rPr>
      <w:instrText xml:space="preserve">PAGE  </w:instrText>
    </w:r>
    <w:r>
      <w:rPr>
        <w:rStyle w:val="slostrnky"/>
      </w:rPr>
      <w:fldChar w:fldCharType="separate"/>
    </w:r>
    <w:r w:rsidR="00BA2342">
      <w:rPr>
        <w:rStyle w:val="slostrnky"/>
        <w:noProof/>
      </w:rPr>
      <w:t>- 1 -</w:t>
    </w:r>
    <w:r>
      <w:rPr>
        <w:rStyle w:val="slostrnky"/>
      </w:rPr>
      <w:fldChar w:fldCharType="end"/>
    </w:r>
  </w:p>
  <w:p w:rsidR="004E1F69" w:rsidRDefault="004E1F69" w:rsidP="00E8406F">
    <w:pPr>
      <w:pStyle w:val="Zhlav"/>
      <w:ind w:right="360"/>
      <w:rPr>
        <w:sz w:val="20"/>
        <w:szCs w:val="20"/>
      </w:rPr>
    </w:pPr>
  </w:p>
  <w:p w:rsidR="004E1F69" w:rsidRPr="00021905" w:rsidRDefault="004E1F69" w:rsidP="00F801CC">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F70E5"/>
    <w:multiLevelType w:val="hybridMultilevel"/>
    <w:tmpl w:val="8E444748"/>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205F13EC"/>
    <w:multiLevelType w:val="hybridMultilevel"/>
    <w:tmpl w:val="15DE6DE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55388C"/>
    <w:multiLevelType w:val="hybridMultilevel"/>
    <w:tmpl w:val="B23AD9C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37C010B5"/>
    <w:multiLevelType w:val="hybridMultilevel"/>
    <w:tmpl w:val="32DC674E"/>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 w15:restartNumberingAfterBreak="0">
    <w:nsid w:val="3C88790E"/>
    <w:multiLevelType w:val="hybridMultilevel"/>
    <w:tmpl w:val="664863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F282477"/>
    <w:multiLevelType w:val="hybridMultilevel"/>
    <w:tmpl w:val="BC10594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BFA0505"/>
    <w:multiLevelType w:val="hybridMultilevel"/>
    <w:tmpl w:val="7DD86B22"/>
    <w:lvl w:ilvl="0" w:tplc="65943A9C">
      <w:start w:val="1"/>
      <w:numFmt w:val="upperLetter"/>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0982A72"/>
    <w:multiLevelType w:val="hybridMultilevel"/>
    <w:tmpl w:val="AA0E79CE"/>
    <w:lvl w:ilvl="0" w:tplc="0405000F">
      <w:start w:val="1"/>
      <w:numFmt w:val="decimal"/>
      <w:lvlText w:val="%1."/>
      <w:lvlJc w:val="left"/>
      <w:pPr>
        <w:tabs>
          <w:tab w:val="num" w:pos="720"/>
        </w:tabs>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516D058D"/>
    <w:multiLevelType w:val="hybridMultilevel"/>
    <w:tmpl w:val="BD18EF74"/>
    <w:lvl w:ilvl="0" w:tplc="07907C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58797072"/>
    <w:multiLevelType w:val="hybridMultilevel"/>
    <w:tmpl w:val="F604C0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F078E2"/>
    <w:multiLevelType w:val="hybridMultilevel"/>
    <w:tmpl w:val="3C0277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4FF61CE"/>
    <w:multiLevelType w:val="hybridMultilevel"/>
    <w:tmpl w:val="F448080E"/>
    <w:lvl w:ilvl="0" w:tplc="62F028BA">
      <w:start w:val="1"/>
      <w:numFmt w:val="decimal"/>
      <w:lvlText w:val="%1."/>
      <w:lvlJc w:val="left"/>
      <w:pPr>
        <w:ind w:left="720" w:hanging="360"/>
      </w:pPr>
      <w:rPr>
        <w:rFonts w:hint="default"/>
        <w:b/>
        <w:i/>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19E78D5"/>
    <w:multiLevelType w:val="hybridMultilevel"/>
    <w:tmpl w:val="637CF46A"/>
    <w:lvl w:ilvl="0" w:tplc="124E7A80">
      <w:start w:val="401"/>
      <w:numFmt w:val="decimal"/>
      <w:lvlText w:val="%1"/>
      <w:lvlJc w:val="left"/>
      <w:pPr>
        <w:ind w:left="540" w:hanging="540"/>
      </w:pPr>
      <w:rPr>
        <w:rFonts w:hint="default"/>
        <w:u w:val="singl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79AC1288"/>
    <w:multiLevelType w:val="hybridMultilevel"/>
    <w:tmpl w:val="0C5C6C00"/>
    <w:lvl w:ilvl="0" w:tplc="9124BAA0">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79D4157C"/>
    <w:multiLevelType w:val="hybridMultilevel"/>
    <w:tmpl w:val="E93A023E"/>
    <w:lvl w:ilvl="0" w:tplc="DBD65900">
      <w:start w:val="1"/>
      <w:numFmt w:val="decimal"/>
      <w:lvlText w:val="%1."/>
      <w:lvlJc w:val="left"/>
      <w:pPr>
        <w:tabs>
          <w:tab w:val="num" w:pos="-1080"/>
        </w:tabs>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2"/>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
  </w:num>
  <w:num w:numId="7">
    <w:abstractNumId w:val="0"/>
  </w:num>
  <w:num w:numId="8">
    <w:abstractNumId w:val="5"/>
  </w:num>
  <w:num w:numId="9">
    <w:abstractNumId w:val="12"/>
  </w:num>
  <w:num w:numId="10">
    <w:abstractNumId w:val="6"/>
  </w:num>
  <w:num w:numId="11">
    <w:abstractNumId w:val="11"/>
  </w:num>
  <w:num w:numId="12">
    <w:abstractNumId w:val="4"/>
  </w:num>
  <w:num w:numId="13">
    <w:abstractNumId w:val="13"/>
  </w:num>
  <w:num w:numId="14">
    <w:abstractNumId w:val="8"/>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BC1"/>
    <w:rsid w:val="00021905"/>
    <w:rsid w:val="000238A6"/>
    <w:rsid w:val="00030D0A"/>
    <w:rsid w:val="00036A3E"/>
    <w:rsid w:val="000405D1"/>
    <w:rsid w:val="000514AC"/>
    <w:rsid w:val="0005234F"/>
    <w:rsid w:val="00066776"/>
    <w:rsid w:val="00070545"/>
    <w:rsid w:val="000716DB"/>
    <w:rsid w:val="00083217"/>
    <w:rsid w:val="00084809"/>
    <w:rsid w:val="00084CED"/>
    <w:rsid w:val="00091A40"/>
    <w:rsid w:val="00092BBE"/>
    <w:rsid w:val="00092EC8"/>
    <w:rsid w:val="000A2CCF"/>
    <w:rsid w:val="000B112C"/>
    <w:rsid w:val="000C4557"/>
    <w:rsid w:val="000C7B32"/>
    <w:rsid w:val="000C7C62"/>
    <w:rsid w:val="000D3CA1"/>
    <w:rsid w:val="000E2D37"/>
    <w:rsid w:val="000E2E8E"/>
    <w:rsid w:val="000F4863"/>
    <w:rsid w:val="00122E76"/>
    <w:rsid w:val="00123776"/>
    <w:rsid w:val="001313EB"/>
    <w:rsid w:val="00150CE3"/>
    <w:rsid w:val="00152E78"/>
    <w:rsid w:val="0016126A"/>
    <w:rsid w:val="00161F8B"/>
    <w:rsid w:val="0016262B"/>
    <w:rsid w:val="00174B8F"/>
    <w:rsid w:val="001818E4"/>
    <w:rsid w:val="00186408"/>
    <w:rsid w:val="00186D0F"/>
    <w:rsid w:val="001957F0"/>
    <w:rsid w:val="001961BD"/>
    <w:rsid w:val="001B2CDD"/>
    <w:rsid w:val="001C0213"/>
    <w:rsid w:val="001C4604"/>
    <w:rsid w:val="001D48F4"/>
    <w:rsid w:val="001E5B12"/>
    <w:rsid w:val="001F6980"/>
    <w:rsid w:val="001F79C0"/>
    <w:rsid w:val="00200E68"/>
    <w:rsid w:val="00203681"/>
    <w:rsid w:val="00207365"/>
    <w:rsid w:val="002114FF"/>
    <w:rsid w:val="00216200"/>
    <w:rsid w:val="00227A81"/>
    <w:rsid w:val="00230758"/>
    <w:rsid w:val="00237191"/>
    <w:rsid w:val="00246E10"/>
    <w:rsid w:val="0026639B"/>
    <w:rsid w:val="00274BF2"/>
    <w:rsid w:val="0029492C"/>
    <w:rsid w:val="002A32A9"/>
    <w:rsid w:val="002A45AE"/>
    <w:rsid w:val="002A5BE9"/>
    <w:rsid w:val="002B146B"/>
    <w:rsid w:val="002B6E15"/>
    <w:rsid w:val="002C0BB4"/>
    <w:rsid w:val="002C56FE"/>
    <w:rsid w:val="002D5DFB"/>
    <w:rsid w:val="002E1428"/>
    <w:rsid w:val="002E19FC"/>
    <w:rsid w:val="002E323D"/>
    <w:rsid w:val="002E4392"/>
    <w:rsid w:val="002F6ED4"/>
    <w:rsid w:val="0030151E"/>
    <w:rsid w:val="00304FC1"/>
    <w:rsid w:val="003142A4"/>
    <w:rsid w:val="0032221D"/>
    <w:rsid w:val="0032433E"/>
    <w:rsid w:val="0033605B"/>
    <w:rsid w:val="003421E5"/>
    <w:rsid w:val="0034261B"/>
    <w:rsid w:val="00363974"/>
    <w:rsid w:val="003712BE"/>
    <w:rsid w:val="00374134"/>
    <w:rsid w:val="003776CB"/>
    <w:rsid w:val="00382FFA"/>
    <w:rsid w:val="00385458"/>
    <w:rsid w:val="00391E97"/>
    <w:rsid w:val="003A3AD2"/>
    <w:rsid w:val="003B1993"/>
    <w:rsid w:val="003B4053"/>
    <w:rsid w:val="003B53D7"/>
    <w:rsid w:val="003C2C5E"/>
    <w:rsid w:val="003D7DD9"/>
    <w:rsid w:val="003E028F"/>
    <w:rsid w:val="003E45D6"/>
    <w:rsid w:val="003E6D96"/>
    <w:rsid w:val="003F09C7"/>
    <w:rsid w:val="003F37DA"/>
    <w:rsid w:val="003F385D"/>
    <w:rsid w:val="003F40F3"/>
    <w:rsid w:val="0041013B"/>
    <w:rsid w:val="00410C8C"/>
    <w:rsid w:val="00416DA7"/>
    <w:rsid w:val="004225F5"/>
    <w:rsid w:val="00423895"/>
    <w:rsid w:val="004327CD"/>
    <w:rsid w:val="00433CFD"/>
    <w:rsid w:val="004341D6"/>
    <w:rsid w:val="00434437"/>
    <w:rsid w:val="00437E27"/>
    <w:rsid w:val="00440E79"/>
    <w:rsid w:val="00441285"/>
    <w:rsid w:val="00445C67"/>
    <w:rsid w:val="00450812"/>
    <w:rsid w:val="0045128F"/>
    <w:rsid w:val="00453F5A"/>
    <w:rsid w:val="0045622B"/>
    <w:rsid w:val="00456668"/>
    <w:rsid w:val="0045742B"/>
    <w:rsid w:val="00461697"/>
    <w:rsid w:val="00461E5D"/>
    <w:rsid w:val="004630C0"/>
    <w:rsid w:val="00466970"/>
    <w:rsid w:val="00466AFF"/>
    <w:rsid w:val="0047001C"/>
    <w:rsid w:val="00476F47"/>
    <w:rsid w:val="00495647"/>
    <w:rsid w:val="004A630A"/>
    <w:rsid w:val="004A767B"/>
    <w:rsid w:val="004B461F"/>
    <w:rsid w:val="004B7A37"/>
    <w:rsid w:val="004E10E0"/>
    <w:rsid w:val="004E1F69"/>
    <w:rsid w:val="00504EF7"/>
    <w:rsid w:val="00505D7E"/>
    <w:rsid w:val="0051326A"/>
    <w:rsid w:val="0051350A"/>
    <w:rsid w:val="00530DC7"/>
    <w:rsid w:val="00533B55"/>
    <w:rsid w:val="00547B33"/>
    <w:rsid w:val="005534E6"/>
    <w:rsid w:val="00555338"/>
    <w:rsid w:val="00556992"/>
    <w:rsid w:val="00556E57"/>
    <w:rsid w:val="00557F2F"/>
    <w:rsid w:val="0056266F"/>
    <w:rsid w:val="00562B2C"/>
    <w:rsid w:val="00566C57"/>
    <w:rsid w:val="00566D47"/>
    <w:rsid w:val="00571233"/>
    <w:rsid w:val="00581BEE"/>
    <w:rsid w:val="00591D04"/>
    <w:rsid w:val="005A29F0"/>
    <w:rsid w:val="005A3DAC"/>
    <w:rsid w:val="005A4639"/>
    <w:rsid w:val="005B0424"/>
    <w:rsid w:val="005C043B"/>
    <w:rsid w:val="005C3AA5"/>
    <w:rsid w:val="005E4B82"/>
    <w:rsid w:val="005E4CFA"/>
    <w:rsid w:val="005E5571"/>
    <w:rsid w:val="005F1169"/>
    <w:rsid w:val="005F5112"/>
    <w:rsid w:val="0060110E"/>
    <w:rsid w:val="00605C1C"/>
    <w:rsid w:val="00616382"/>
    <w:rsid w:val="0062188A"/>
    <w:rsid w:val="0062345A"/>
    <w:rsid w:val="00642504"/>
    <w:rsid w:val="00651E47"/>
    <w:rsid w:val="00651E82"/>
    <w:rsid w:val="0066181B"/>
    <w:rsid w:val="00671574"/>
    <w:rsid w:val="00671C80"/>
    <w:rsid w:val="0067490C"/>
    <w:rsid w:val="00694744"/>
    <w:rsid w:val="006956F7"/>
    <w:rsid w:val="006A4494"/>
    <w:rsid w:val="006C11F4"/>
    <w:rsid w:val="006C189C"/>
    <w:rsid w:val="006E3D20"/>
    <w:rsid w:val="006F15CB"/>
    <w:rsid w:val="006F3CDF"/>
    <w:rsid w:val="006F3E50"/>
    <w:rsid w:val="00705AF0"/>
    <w:rsid w:val="00724941"/>
    <w:rsid w:val="00743B90"/>
    <w:rsid w:val="007647D6"/>
    <w:rsid w:val="007660BE"/>
    <w:rsid w:val="007662B3"/>
    <w:rsid w:val="00772DEB"/>
    <w:rsid w:val="007750DE"/>
    <w:rsid w:val="00775F2C"/>
    <w:rsid w:val="00776A83"/>
    <w:rsid w:val="00782990"/>
    <w:rsid w:val="00793BC1"/>
    <w:rsid w:val="007A2D55"/>
    <w:rsid w:val="007B1134"/>
    <w:rsid w:val="007B1DBB"/>
    <w:rsid w:val="007B4ADC"/>
    <w:rsid w:val="007C3EB0"/>
    <w:rsid w:val="007C5ED3"/>
    <w:rsid w:val="007D7477"/>
    <w:rsid w:val="007E2466"/>
    <w:rsid w:val="007F5551"/>
    <w:rsid w:val="00804E69"/>
    <w:rsid w:val="00814B37"/>
    <w:rsid w:val="00826A10"/>
    <w:rsid w:val="00836117"/>
    <w:rsid w:val="0084450F"/>
    <w:rsid w:val="008479A8"/>
    <w:rsid w:val="00852630"/>
    <w:rsid w:val="008632CF"/>
    <w:rsid w:val="00865ED9"/>
    <w:rsid w:val="00884725"/>
    <w:rsid w:val="00891FC8"/>
    <w:rsid w:val="00897679"/>
    <w:rsid w:val="008A2221"/>
    <w:rsid w:val="008B07E0"/>
    <w:rsid w:val="008B4D1F"/>
    <w:rsid w:val="008C382E"/>
    <w:rsid w:val="008C391A"/>
    <w:rsid w:val="008C3BAE"/>
    <w:rsid w:val="008C5F14"/>
    <w:rsid w:val="008D1A94"/>
    <w:rsid w:val="008D32A1"/>
    <w:rsid w:val="008D45D7"/>
    <w:rsid w:val="008D481F"/>
    <w:rsid w:val="008D4EE9"/>
    <w:rsid w:val="008D697A"/>
    <w:rsid w:val="008F2FC0"/>
    <w:rsid w:val="00906F54"/>
    <w:rsid w:val="00910AA0"/>
    <w:rsid w:val="00914506"/>
    <w:rsid w:val="00914DC1"/>
    <w:rsid w:val="0092285D"/>
    <w:rsid w:val="00925E30"/>
    <w:rsid w:val="0093104B"/>
    <w:rsid w:val="00942FEF"/>
    <w:rsid w:val="00946604"/>
    <w:rsid w:val="0094669C"/>
    <w:rsid w:val="0095031B"/>
    <w:rsid w:val="00950746"/>
    <w:rsid w:val="00963700"/>
    <w:rsid w:val="0096525D"/>
    <w:rsid w:val="009671BE"/>
    <w:rsid w:val="00975FFA"/>
    <w:rsid w:val="00991AE5"/>
    <w:rsid w:val="009A103E"/>
    <w:rsid w:val="009A31FE"/>
    <w:rsid w:val="009C1E03"/>
    <w:rsid w:val="009C28C0"/>
    <w:rsid w:val="009C6636"/>
    <w:rsid w:val="009D02B2"/>
    <w:rsid w:val="009D3D91"/>
    <w:rsid w:val="009F0A80"/>
    <w:rsid w:val="009F2BD7"/>
    <w:rsid w:val="00A04507"/>
    <w:rsid w:val="00A0770C"/>
    <w:rsid w:val="00A168F9"/>
    <w:rsid w:val="00A32A27"/>
    <w:rsid w:val="00A42AD9"/>
    <w:rsid w:val="00A451E6"/>
    <w:rsid w:val="00A47B8C"/>
    <w:rsid w:val="00A5719B"/>
    <w:rsid w:val="00A6538D"/>
    <w:rsid w:val="00A66B0F"/>
    <w:rsid w:val="00A74228"/>
    <w:rsid w:val="00A766EF"/>
    <w:rsid w:val="00A8541B"/>
    <w:rsid w:val="00A87F57"/>
    <w:rsid w:val="00A92E2A"/>
    <w:rsid w:val="00AA061F"/>
    <w:rsid w:val="00AB22E3"/>
    <w:rsid w:val="00AE2F97"/>
    <w:rsid w:val="00AF2A05"/>
    <w:rsid w:val="00AF4705"/>
    <w:rsid w:val="00AF6D1A"/>
    <w:rsid w:val="00B03358"/>
    <w:rsid w:val="00B0403D"/>
    <w:rsid w:val="00B04DE2"/>
    <w:rsid w:val="00B1317D"/>
    <w:rsid w:val="00B203FF"/>
    <w:rsid w:val="00B208C9"/>
    <w:rsid w:val="00B3282F"/>
    <w:rsid w:val="00B333EC"/>
    <w:rsid w:val="00B336C2"/>
    <w:rsid w:val="00B43ECF"/>
    <w:rsid w:val="00B52380"/>
    <w:rsid w:val="00B555CA"/>
    <w:rsid w:val="00B86FE2"/>
    <w:rsid w:val="00B94963"/>
    <w:rsid w:val="00B96755"/>
    <w:rsid w:val="00BA051B"/>
    <w:rsid w:val="00BA2342"/>
    <w:rsid w:val="00BA2D1E"/>
    <w:rsid w:val="00BA5912"/>
    <w:rsid w:val="00BA7A75"/>
    <w:rsid w:val="00BB2114"/>
    <w:rsid w:val="00BC0B2D"/>
    <w:rsid w:val="00BC6AD7"/>
    <w:rsid w:val="00BF0BB7"/>
    <w:rsid w:val="00BF17BE"/>
    <w:rsid w:val="00BF279B"/>
    <w:rsid w:val="00C002F2"/>
    <w:rsid w:val="00C05C5E"/>
    <w:rsid w:val="00C100CD"/>
    <w:rsid w:val="00C155F8"/>
    <w:rsid w:val="00C25321"/>
    <w:rsid w:val="00C26FF1"/>
    <w:rsid w:val="00C30E99"/>
    <w:rsid w:val="00C3512D"/>
    <w:rsid w:val="00C41884"/>
    <w:rsid w:val="00C47F46"/>
    <w:rsid w:val="00C6253B"/>
    <w:rsid w:val="00C62EC3"/>
    <w:rsid w:val="00C65104"/>
    <w:rsid w:val="00C71086"/>
    <w:rsid w:val="00C757E2"/>
    <w:rsid w:val="00C83141"/>
    <w:rsid w:val="00C8641B"/>
    <w:rsid w:val="00C87557"/>
    <w:rsid w:val="00C9283C"/>
    <w:rsid w:val="00C94DAF"/>
    <w:rsid w:val="00C95934"/>
    <w:rsid w:val="00C97508"/>
    <w:rsid w:val="00CA041D"/>
    <w:rsid w:val="00CA1224"/>
    <w:rsid w:val="00CA2990"/>
    <w:rsid w:val="00CA3110"/>
    <w:rsid w:val="00CA632B"/>
    <w:rsid w:val="00CB4A04"/>
    <w:rsid w:val="00CC30CF"/>
    <w:rsid w:val="00CE2785"/>
    <w:rsid w:val="00CE2958"/>
    <w:rsid w:val="00CE422D"/>
    <w:rsid w:val="00CE5EDB"/>
    <w:rsid w:val="00D01EC4"/>
    <w:rsid w:val="00D03334"/>
    <w:rsid w:val="00D03BF0"/>
    <w:rsid w:val="00D07E4A"/>
    <w:rsid w:val="00D128AF"/>
    <w:rsid w:val="00D1562C"/>
    <w:rsid w:val="00D23D0C"/>
    <w:rsid w:val="00D466F9"/>
    <w:rsid w:val="00D46E98"/>
    <w:rsid w:val="00D54912"/>
    <w:rsid w:val="00D6045C"/>
    <w:rsid w:val="00D62D52"/>
    <w:rsid w:val="00D6427A"/>
    <w:rsid w:val="00D64A6D"/>
    <w:rsid w:val="00D71990"/>
    <w:rsid w:val="00D81846"/>
    <w:rsid w:val="00D8358C"/>
    <w:rsid w:val="00D869DD"/>
    <w:rsid w:val="00D92B09"/>
    <w:rsid w:val="00D94227"/>
    <w:rsid w:val="00D96439"/>
    <w:rsid w:val="00DA5BEE"/>
    <w:rsid w:val="00DA65EF"/>
    <w:rsid w:val="00DB13D1"/>
    <w:rsid w:val="00DB1963"/>
    <w:rsid w:val="00DC0ED6"/>
    <w:rsid w:val="00DC22CE"/>
    <w:rsid w:val="00DC3075"/>
    <w:rsid w:val="00DC5B8E"/>
    <w:rsid w:val="00DD6203"/>
    <w:rsid w:val="00DE40A6"/>
    <w:rsid w:val="00E073AF"/>
    <w:rsid w:val="00E073C6"/>
    <w:rsid w:val="00E11C9B"/>
    <w:rsid w:val="00E14905"/>
    <w:rsid w:val="00E15A3F"/>
    <w:rsid w:val="00E3092C"/>
    <w:rsid w:val="00E35A82"/>
    <w:rsid w:val="00E4326D"/>
    <w:rsid w:val="00E43417"/>
    <w:rsid w:val="00E52FA3"/>
    <w:rsid w:val="00E5341A"/>
    <w:rsid w:val="00E541E9"/>
    <w:rsid w:val="00E56D24"/>
    <w:rsid w:val="00E64B46"/>
    <w:rsid w:val="00E64EC8"/>
    <w:rsid w:val="00E748DB"/>
    <w:rsid w:val="00E7492B"/>
    <w:rsid w:val="00E76F52"/>
    <w:rsid w:val="00E81779"/>
    <w:rsid w:val="00E824B8"/>
    <w:rsid w:val="00E8406F"/>
    <w:rsid w:val="00E93A1D"/>
    <w:rsid w:val="00E957CA"/>
    <w:rsid w:val="00EA1E2B"/>
    <w:rsid w:val="00EA268A"/>
    <w:rsid w:val="00EA27CE"/>
    <w:rsid w:val="00EA32D2"/>
    <w:rsid w:val="00EB1D3E"/>
    <w:rsid w:val="00EB5CF4"/>
    <w:rsid w:val="00EB6629"/>
    <w:rsid w:val="00EB6DE5"/>
    <w:rsid w:val="00EC7B69"/>
    <w:rsid w:val="00ED23B1"/>
    <w:rsid w:val="00ED5D33"/>
    <w:rsid w:val="00ED5DEF"/>
    <w:rsid w:val="00F0230B"/>
    <w:rsid w:val="00F26167"/>
    <w:rsid w:val="00F26252"/>
    <w:rsid w:val="00F31FAF"/>
    <w:rsid w:val="00F368FA"/>
    <w:rsid w:val="00F43EF9"/>
    <w:rsid w:val="00F55B2A"/>
    <w:rsid w:val="00F57239"/>
    <w:rsid w:val="00F63BA1"/>
    <w:rsid w:val="00F6486D"/>
    <w:rsid w:val="00F664D9"/>
    <w:rsid w:val="00F750BB"/>
    <w:rsid w:val="00F801CC"/>
    <w:rsid w:val="00F83548"/>
    <w:rsid w:val="00F85FCC"/>
    <w:rsid w:val="00F90012"/>
    <w:rsid w:val="00F91B28"/>
    <w:rsid w:val="00F92824"/>
    <w:rsid w:val="00F93C2D"/>
    <w:rsid w:val="00F9518A"/>
    <w:rsid w:val="00FA5CE0"/>
    <w:rsid w:val="00FA6694"/>
    <w:rsid w:val="00FA6D10"/>
    <w:rsid w:val="00FB0174"/>
    <w:rsid w:val="00FB0199"/>
    <w:rsid w:val="00FB56D0"/>
    <w:rsid w:val="00FC48F7"/>
    <w:rsid w:val="00FD0AB9"/>
    <w:rsid w:val="00FD2CD0"/>
    <w:rsid w:val="00FD7064"/>
    <w:rsid w:val="00FD7DAF"/>
    <w:rsid w:val="00FE542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71BDE2"/>
  <w15:docId w15:val="{FE3B2D0C-B008-4AF5-93F5-EAC8D3CC0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957F0"/>
    <w:rPr>
      <w:rFonts w:ascii="Arial" w:hAnsi="Arial"/>
      <w:sz w:val="24"/>
      <w:szCs w:val="24"/>
    </w:rPr>
  </w:style>
  <w:style w:type="paragraph" w:styleId="Nadpis1">
    <w:name w:val="heading 1"/>
    <w:basedOn w:val="Normln"/>
    <w:next w:val="Normln"/>
    <w:qFormat/>
    <w:rsid w:val="001957F0"/>
    <w:pPr>
      <w:keepNext/>
      <w:jc w:val="center"/>
      <w:outlineLvl w:val="0"/>
    </w:pPr>
    <w:rPr>
      <w:b/>
      <w:bCs/>
      <w:sz w:val="48"/>
      <w:u w:val="single"/>
    </w:rPr>
  </w:style>
  <w:style w:type="paragraph" w:styleId="Nadpis2">
    <w:name w:val="heading 2"/>
    <w:basedOn w:val="Normln"/>
    <w:next w:val="Normln"/>
    <w:qFormat/>
    <w:rsid w:val="001957F0"/>
    <w:pPr>
      <w:keepNext/>
      <w:jc w:val="center"/>
      <w:outlineLvl w:val="1"/>
    </w:pPr>
    <w:rPr>
      <w:b/>
      <w:bCs/>
      <w:sz w:val="36"/>
    </w:rPr>
  </w:style>
  <w:style w:type="paragraph" w:styleId="Nadpis3">
    <w:name w:val="heading 3"/>
    <w:basedOn w:val="Normln"/>
    <w:next w:val="Normln"/>
    <w:qFormat/>
    <w:rsid w:val="001957F0"/>
    <w:pPr>
      <w:keepNext/>
      <w:jc w:val="center"/>
      <w:outlineLvl w:val="2"/>
    </w:pPr>
    <w:rPr>
      <w:b/>
      <w:bCs/>
    </w:rPr>
  </w:style>
  <w:style w:type="paragraph" w:styleId="Nadpis4">
    <w:name w:val="heading 4"/>
    <w:basedOn w:val="Normln"/>
    <w:next w:val="Normln"/>
    <w:qFormat/>
    <w:rsid w:val="001957F0"/>
    <w:pPr>
      <w:keepNext/>
      <w:outlineLvl w:val="3"/>
    </w:pPr>
    <w:rPr>
      <w:b/>
      <w:bCs/>
      <w:sz w:val="32"/>
      <w:u w:val="single"/>
    </w:rPr>
  </w:style>
  <w:style w:type="paragraph" w:styleId="Nadpis5">
    <w:name w:val="heading 5"/>
    <w:basedOn w:val="Normln"/>
    <w:next w:val="Normln"/>
    <w:qFormat/>
    <w:rsid w:val="001957F0"/>
    <w:pPr>
      <w:keepNext/>
      <w:outlineLvl w:val="4"/>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1957F0"/>
    <w:pPr>
      <w:tabs>
        <w:tab w:val="center" w:pos="4536"/>
        <w:tab w:val="right" w:pos="9072"/>
      </w:tabs>
    </w:pPr>
  </w:style>
  <w:style w:type="character" w:styleId="slostrnky">
    <w:name w:val="page number"/>
    <w:basedOn w:val="Standardnpsmoodstavce"/>
    <w:rsid w:val="001957F0"/>
  </w:style>
  <w:style w:type="paragraph" w:styleId="Zpat">
    <w:name w:val="footer"/>
    <w:basedOn w:val="Normln"/>
    <w:rsid w:val="00865ED9"/>
    <w:pPr>
      <w:tabs>
        <w:tab w:val="center" w:pos="4536"/>
        <w:tab w:val="right" w:pos="9072"/>
      </w:tabs>
    </w:pPr>
  </w:style>
  <w:style w:type="paragraph" w:styleId="Zkladntext2">
    <w:name w:val="Body Text 2"/>
    <w:basedOn w:val="Normln"/>
    <w:rsid w:val="00161F8B"/>
    <w:pPr>
      <w:overflowPunct w:val="0"/>
      <w:autoSpaceDE w:val="0"/>
      <w:autoSpaceDN w:val="0"/>
      <w:adjustRightInd w:val="0"/>
      <w:jc w:val="both"/>
    </w:pPr>
    <w:rPr>
      <w:bCs/>
      <w:color w:val="FF0000"/>
      <w:szCs w:val="20"/>
    </w:rPr>
  </w:style>
  <w:style w:type="table" w:styleId="Mkatabulky">
    <w:name w:val="Table Grid"/>
    <w:basedOn w:val="Normlntabulka"/>
    <w:rsid w:val="00E748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5E5571"/>
    <w:rPr>
      <w:color w:val="0000FF"/>
      <w:u w:val="single"/>
    </w:rPr>
  </w:style>
  <w:style w:type="paragraph" w:styleId="Textbubliny">
    <w:name w:val="Balloon Text"/>
    <w:basedOn w:val="Normln"/>
    <w:link w:val="TextbublinyChar"/>
    <w:uiPriority w:val="99"/>
    <w:semiHidden/>
    <w:unhideWhenUsed/>
    <w:rsid w:val="008B07E0"/>
    <w:rPr>
      <w:rFonts w:ascii="Tahoma" w:hAnsi="Tahoma"/>
      <w:sz w:val="16"/>
      <w:szCs w:val="16"/>
    </w:rPr>
  </w:style>
  <w:style w:type="character" w:customStyle="1" w:styleId="TextbublinyChar">
    <w:name w:val="Text bubliny Char"/>
    <w:link w:val="Textbubliny"/>
    <w:uiPriority w:val="99"/>
    <w:semiHidden/>
    <w:rsid w:val="008B07E0"/>
    <w:rPr>
      <w:rFonts w:ascii="Tahoma" w:hAnsi="Tahoma" w:cs="Tahoma"/>
      <w:sz w:val="16"/>
      <w:szCs w:val="16"/>
    </w:rPr>
  </w:style>
  <w:style w:type="paragraph" w:styleId="Zkladntextodsazen">
    <w:name w:val="Body Text Indent"/>
    <w:basedOn w:val="Normln"/>
    <w:link w:val="ZkladntextodsazenChar"/>
    <w:uiPriority w:val="99"/>
    <w:semiHidden/>
    <w:unhideWhenUsed/>
    <w:rsid w:val="002B6E15"/>
    <w:pPr>
      <w:spacing w:after="120"/>
      <w:ind w:left="283"/>
    </w:pPr>
  </w:style>
  <w:style w:type="character" w:customStyle="1" w:styleId="ZkladntextodsazenChar">
    <w:name w:val="Základní text odsazený Char"/>
    <w:basedOn w:val="Standardnpsmoodstavce"/>
    <w:link w:val="Zkladntextodsazen"/>
    <w:uiPriority w:val="99"/>
    <w:semiHidden/>
    <w:rsid w:val="002B6E15"/>
    <w:rPr>
      <w:rFonts w:ascii="Arial" w:hAnsi="Arial"/>
      <w:sz w:val="24"/>
      <w:szCs w:val="24"/>
    </w:rPr>
  </w:style>
  <w:style w:type="paragraph" w:styleId="Zkladntextodsazen2">
    <w:name w:val="Body Text Indent 2"/>
    <w:basedOn w:val="Normln"/>
    <w:link w:val="Zkladntextodsazen2Char"/>
    <w:uiPriority w:val="99"/>
    <w:semiHidden/>
    <w:unhideWhenUsed/>
    <w:rsid w:val="002B6E1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B6E15"/>
    <w:rPr>
      <w:rFonts w:ascii="Arial" w:hAnsi="Arial"/>
      <w:sz w:val="24"/>
      <w:szCs w:val="24"/>
    </w:rPr>
  </w:style>
  <w:style w:type="paragraph" w:styleId="Odstavecseseznamem">
    <w:name w:val="List Paragraph"/>
    <w:basedOn w:val="Normln"/>
    <w:uiPriority w:val="34"/>
    <w:qFormat/>
    <w:rsid w:val="002B6E15"/>
    <w:pPr>
      <w:ind w:left="720"/>
      <w:contextualSpacing/>
    </w:pPr>
    <w:rPr>
      <w:rFonts w:ascii="Calibri" w:eastAsia="Calibri" w:hAnsi="Calibri"/>
      <w:sz w:val="22"/>
      <w:szCs w:val="22"/>
      <w:lang w:eastAsia="en-US"/>
    </w:rPr>
  </w:style>
  <w:style w:type="character" w:customStyle="1" w:styleId="Nevyeenzmnka1">
    <w:name w:val="Nevyřešená zmínka1"/>
    <w:basedOn w:val="Standardnpsmoodstavce"/>
    <w:uiPriority w:val="99"/>
    <w:semiHidden/>
    <w:unhideWhenUsed/>
    <w:rsid w:val="007660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76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sinova@inproprojekt.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1287</Words>
  <Characters>7595</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Kanalizační přípojka</vt:lpstr>
    </vt:vector>
  </TitlesOfParts>
  <Company/>
  <LinksUpToDate>false</LinksUpToDate>
  <CharactersWithSpaces>8865</CharactersWithSpaces>
  <SharedDoc>false</SharedDoc>
  <HLinks>
    <vt:vector size="6" baseType="variant">
      <vt:variant>
        <vt:i4>2687048</vt:i4>
      </vt:variant>
      <vt:variant>
        <vt:i4>0</vt:i4>
      </vt:variant>
      <vt:variant>
        <vt:i4>0</vt:i4>
      </vt:variant>
      <vt:variant>
        <vt:i4>5</vt:i4>
      </vt:variant>
      <vt:variant>
        <vt:lpwstr>mailto:p.mullerova@inproprojekt.cz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Kanalizační přípojka</dc:title>
  <dc:subject/>
  <dc:creator>Válek</dc:creator>
  <cp:keywords/>
  <cp:lastModifiedBy>uzivatel</cp:lastModifiedBy>
  <cp:revision>2</cp:revision>
  <cp:lastPrinted>2011-11-26T07:17:00Z</cp:lastPrinted>
  <dcterms:created xsi:type="dcterms:W3CDTF">2018-05-21T08:26:00Z</dcterms:created>
  <dcterms:modified xsi:type="dcterms:W3CDTF">2018-05-21T08:26:00Z</dcterms:modified>
</cp:coreProperties>
</file>